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026"/>
      </w:tblGrid>
      <w:tr w:rsidR="00714AEB" w:rsidTr="00714AE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714AEB">
              <w:tc>
                <w:tcPr>
                  <w:tcW w:w="0" w:type="auto"/>
                  <w:vAlign w:val="center"/>
                  <w:hideMark/>
                </w:tcPr>
                <w:tbl>
                  <w:tblPr>
                    <w:tblW w:w="5000" w:type="pct"/>
                    <w:shd w:val="clear" w:color="auto" w:fill="3F4B75"/>
                    <w:tblLook w:val="04A0" w:firstRow="1" w:lastRow="0" w:firstColumn="1" w:lastColumn="0" w:noHBand="0" w:noVBand="1"/>
                  </w:tblPr>
                  <w:tblGrid>
                    <w:gridCol w:w="9026"/>
                  </w:tblGrid>
                  <w:tr w:rsidR="00714AEB">
                    <w:tc>
                      <w:tcPr>
                        <w:tcW w:w="0" w:type="auto"/>
                        <w:shd w:val="clear" w:color="auto" w:fill="3F4B75"/>
                        <w:tcMar>
                          <w:top w:w="270" w:type="dxa"/>
                          <w:left w:w="270" w:type="dxa"/>
                          <w:bottom w:w="270" w:type="dxa"/>
                          <w:right w:w="270" w:type="dxa"/>
                        </w:tcMar>
                        <w:hideMark/>
                      </w:tcPr>
                      <w:p w:rsidR="00714AEB" w:rsidRDefault="00714AEB">
                        <w:pPr>
                          <w:spacing w:line="360" w:lineRule="auto"/>
                          <w:jc w:val="center"/>
                          <w:rPr>
                            <w:rFonts w:ascii="Open Sans" w:eastAsia="Times New Roman" w:hAnsi="Open Sans" w:cs="Helvetica"/>
                            <w:color w:val="F2F2F2"/>
                            <w:sz w:val="36"/>
                            <w:szCs w:val="36"/>
                          </w:rPr>
                        </w:pPr>
                        <w:r>
                          <w:rPr>
                            <w:rStyle w:val="Strong"/>
                            <w:rFonts w:ascii="Open Sans" w:eastAsia="Times New Roman" w:hAnsi="Open Sans" w:cs="Helvetica"/>
                            <w:color w:val="F2F2F2"/>
                            <w:sz w:val="36"/>
                            <w:szCs w:val="36"/>
                          </w:rPr>
                          <w:t xml:space="preserve">Starting our week with prayer </w:t>
                        </w:r>
                      </w:p>
                    </w:tc>
                  </w:tr>
                </w:tbl>
                <w:p w:rsidR="00714AEB" w:rsidRDefault="00714AEB">
                  <w:pPr>
                    <w:rPr>
                      <w:rFonts w:eastAsia="Times New Roman"/>
                      <w:sz w:val="20"/>
                      <w:szCs w:val="20"/>
                    </w:rPr>
                  </w:pPr>
                </w:p>
              </w:tc>
            </w:tr>
          </w:tbl>
          <w:p w:rsidR="00714AEB" w:rsidRDefault="00714AEB">
            <w:pPr>
              <w:rPr>
                <w:rFonts w:eastAsia="Times New Roman"/>
                <w:sz w:val="20"/>
                <w:szCs w:val="20"/>
              </w:rPr>
            </w:pPr>
          </w:p>
        </w:tc>
      </w:tr>
    </w:tbl>
    <w:p w:rsidR="00714AEB" w:rsidRDefault="00714AEB" w:rsidP="00714AEB">
      <w:pPr>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714AEB" w:rsidTr="00714AE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714AEB">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714AEB">
                    <w:tc>
                      <w:tcPr>
                        <w:tcW w:w="0" w:type="auto"/>
                        <w:tcMar>
                          <w:top w:w="0" w:type="dxa"/>
                          <w:left w:w="270" w:type="dxa"/>
                          <w:bottom w:w="135" w:type="dxa"/>
                          <w:right w:w="270" w:type="dxa"/>
                        </w:tcMar>
                        <w:hideMark/>
                      </w:tcPr>
                      <w:p w:rsidR="00714AEB" w:rsidRDefault="00714AEB">
                        <w:pPr>
                          <w:spacing w:before="150" w:after="150" w:line="360" w:lineRule="auto"/>
                          <w:rPr>
                            <w:rFonts w:ascii="Helvetica" w:hAnsi="Helvetica"/>
                            <w:color w:val="202020"/>
                          </w:rPr>
                        </w:pPr>
                        <w:r>
                          <w:rPr>
                            <w:rFonts w:ascii="Helvetica" w:hAnsi="Helvetica"/>
                            <w:color w:val="202020"/>
                          </w:rPr>
                          <w:t>On Mondays, we share a reflection written by a member of our prayer community. This reflection for Monday of Holy Week</w:t>
                        </w:r>
                        <w:r>
                          <w:rPr>
                            <w:rStyle w:val="Emphasis"/>
                            <w:rFonts w:ascii="Helvetica" w:hAnsi="Helvetica"/>
                            <w:color w:val="202020"/>
                          </w:rPr>
                          <w:t> </w:t>
                        </w:r>
                        <w:r>
                          <w:rPr>
                            <w:rFonts w:ascii="Helvetica" w:hAnsi="Helvetica"/>
                            <w:color w:val="202020"/>
                          </w:rPr>
                          <w:t xml:space="preserve">comes from Libby </w:t>
                        </w:r>
                        <w:proofErr w:type="spellStart"/>
                        <w:r>
                          <w:rPr>
                            <w:rFonts w:ascii="Helvetica" w:hAnsi="Helvetica"/>
                            <w:color w:val="202020"/>
                          </w:rPr>
                          <w:t>Greenhalgh</w:t>
                        </w:r>
                        <w:proofErr w:type="spellEnd"/>
                        <w:r>
                          <w:rPr>
                            <w:rFonts w:ascii="Helvetica" w:hAnsi="Helvetica"/>
                            <w:color w:val="202020"/>
                          </w:rPr>
                          <w:t xml:space="preserve">, </w:t>
                        </w:r>
                        <w:proofErr w:type="spellStart"/>
                        <w:r>
                          <w:rPr>
                            <w:rFonts w:ascii="Helvetica" w:hAnsi="Helvetica"/>
                            <w:color w:val="202020"/>
                          </w:rPr>
                          <w:t>Ordinand</w:t>
                        </w:r>
                        <w:proofErr w:type="spellEnd"/>
                        <w:r>
                          <w:rPr>
                            <w:rFonts w:ascii="Helvetica" w:hAnsi="Helvetica"/>
                            <w:color w:val="202020"/>
                          </w:rPr>
                          <w:t xml:space="preserve"> &amp; ALM chaplain, </w:t>
                        </w:r>
                        <w:proofErr w:type="spellStart"/>
                        <w:r>
                          <w:rPr>
                            <w:rFonts w:ascii="Helvetica" w:hAnsi="Helvetica"/>
                            <w:color w:val="202020"/>
                          </w:rPr>
                          <w:t>Horwich</w:t>
                        </w:r>
                        <w:proofErr w:type="spellEnd"/>
                        <w:r>
                          <w:rPr>
                            <w:rFonts w:ascii="Helvetica" w:hAnsi="Helvetica"/>
                            <w:color w:val="202020"/>
                          </w:rPr>
                          <w:t xml:space="preserve"> and </w:t>
                        </w:r>
                        <w:proofErr w:type="spellStart"/>
                        <w:r>
                          <w:rPr>
                            <w:rFonts w:ascii="Helvetica" w:hAnsi="Helvetica"/>
                            <w:color w:val="202020"/>
                          </w:rPr>
                          <w:t>Rivington</w:t>
                        </w:r>
                        <w:proofErr w:type="spellEnd"/>
                        <w:r>
                          <w:rPr>
                            <w:rFonts w:ascii="Helvetica" w:hAnsi="Helvetica"/>
                            <w:color w:val="202020"/>
                          </w:rPr>
                          <w:t xml:space="preserve"> Team.</w:t>
                        </w:r>
                      </w:p>
                    </w:tc>
                  </w:tr>
                </w:tbl>
                <w:p w:rsidR="00714AEB" w:rsidRDefault="00714AEB">
                  <w:pPr>
                    <w:rPr>
                      <w:rFonts w:eastAsia="Times New Roman"/>
                      <w:sz w:val="20"/>
                      <w:szCs w:val="20"/>
                    </w:rPr>
                  </w:pPr>
                </w:p>
              </w:tc>
            </w:tr>
          </w:tbl>
          <w:p w:rsidR="00714AEB" w:rsidRDefault="00714AEB">
            <w:pPr>
              <w:rPr>
                <w:rFonts w:eastAsia="Times New Roman"/>
                <w:sz w:val="20"/>
                <w:szCs w:val="20"/>
              </w:rPr>
            </w:pPr>
          </w:p>
        </w:tc>
      </w:tr>
    </w:tbl>
    <w:p w:rsidR="00714AEB" w:rsidRDefault="00714AEB" w:rsidP="00714AEB">
      <w:pPr>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714AEB" w:rsidTr="00714AE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714AEB">
              <w:tc>
                <w:tcPr>
                  <w:tcW w:w="0" w:type="auto"/>
                  <w:hideMark/>
                </w:tcPr>
                <w:p w:rsidR="00714AEB" w:rsidRDefault="00714AEB">
                  <w:pPr>
                    <w:jc w:val="center"/>
                    <w:rPr>
                      <w:rFonts w:eastAsia="Times New Roman"/>
                    </w:rPr>
                  </w:pPr>
                  <w:r>
                    <w:rPr>
                      <w:rFonts w:eastAsia="Times New Roman"/>
                      <w:noProof/>
                    </w:rPr>
                    <w:drawing>
                      <wp:inline distT="0" distB="0" distL="0" distR="0">
                        <wp:extent cx="2581275" cy="1720850"/>
                        <wp:effectExtent l="0" t="0" r="9525" b="0"/>
                        <wp:docPr id="3" name="Picture 3" descr="https://mcusercontent.com/0788334860e9fdd899814d7e9/images/c8fc656b-56f5-79a3-a141-a0d4f20352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0788334860e9fdd899814d7e9/images/c8fc656b-56f5-79a3-a141-a0d4f20352b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1720850"/>
                                </a:xfrm>
                                <a:prstGeom prst="rect">
                                  <a:avLst/>
                                </a:prstGeom>
                                <a:noFill/>
                                <a:ln>
                                  <a:noFill/>
                                </a:ln>
                              </pic:spPr>
                            </pic:pic>
                          </a:graphicData>
                        </a:graphic>
                      </wp:inline>
                    </w:drawing>
                  </w:r>
                </w:p>
              </w:tc>
            </w:tr>
          </w:tbl>
          <w:p w:rsidR="00714AEB" w:rsidRDefault="00714AEB">
            <w:pPr>
              <w:rPr>
                <w:rFonts w:eastAsia="Times New Roman"/>
                <w:sz w:val="20"/>
                <w:szCs w:val="20"/>
              </w:rPr>
            </w:pPr>
          </w:p>
        </w:tc>
      </w:tr>
    </w:tbl>
    <w:p w:rsidR="00714AEB" w:rsidRDefault="00714AEB" w:rsidP="00714AEB">
      <w:pPr>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714AEB" w:rsidTr="00714AE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714AEB">
              <w:tc>
                <w:tcPr>
                  <w:tcW w:w="0" w:type="auto"/>
                  <w:vAlign w:val="center"/>
                  <w:hideMark/>
                </w:tcPr>
                <w:tbl>
                  <w:tblPr>
                    <w:tblW w:w="5000" w:type="pct"/>
                    <w:shd w:val="clear" w:color="auto" w:fill="3F4B75"/>
                    <w:tblLook w:val="04A0" w:firstRow="1" w:lastRow="0" w:firstColumn="1" w:lastColumn="0" w:noHBand="0" w:noVBand="1"/>
                  </w:tblPr>
                  <w:tblGrid>
                    <w:gridCol w:w="9026"/>
                  </w:tblGrid>
                  <w:tr w:rsidR="00714AEB">
                    <w:tc>
                      <w:tcPr>
                        <w:tcW w:w="0" w:type="auto"/>
                        <w:shd w:val="clear" w:color="auto" w:fill="3F4B75"/>
                        <w:tcMar>
                          <w:top w:w="270" w:type="dxa"/>
                          <w:left w:w="270" w:type="dxa"/>
                          <w:bottom w:w="270" w:type="dxa"/>
                          <w:right w:w="270" w:type="dxa"/>
                        </w:tcMar>
                        <w:hideMark/>
                      </w:tcPr>
                      <w:p w:rsidR="00714AEB" w:rsidRDefault="00714AEB">
                        <w:pPr>
                          <w:spacing w:line="360" w:lineRule="auto"/>
                          <w:jc w:val="center"/>
                          <w:rPr>
                            <w:rFonts w:ascii="Open Sans" w:eastAsia="Times New Roman" w:hAnsi="Open Sans" w:cs="Helvetica"/>
                            <w:color w:val="F2F2F2"/>
                            <w:sz w:val="36"/>
                            <w:szCs w:val="36"/>
                          </w:rPr>
                        </w:pPr>
                        <w:r>
                          <w:rPr>
                            <w:rStyle w:val="Strong"/>
                            <w:rFonts w:ascii="Open Sans" w:eastAsia="Times New Roman" w:hAnsi="Open Sans" w:cs="Helvetica"/>
                            <w:color w:val="F2F2F2"/>
                            <w:sz w:val="36"/>
                            <w:szCs w:val="36"/>
                          </w:rPr>
                          <w:t>Monday 25th March 2024</w:t>
                        </w:r>
                        <w:r>
                          <w:rPr>
                            <w:rFonts w:ascii="Open Sans" w:eastAsia="Times New Roman" w:hAnsi="Open Sans" w:cs="Helvetica"/>
                            <w:color w:val="F2F2F2"/>
                            <w:sz w:val="36"/>
                            <w:szCs w:val="36"/>
                          </w:rPr>
                          <w:t xml:space="preserve"> </w:t>
                        </w:r>
                      </w:p>
                    </w:tc>
                  </w:tr>
                </w:tbl>
                <w:p w:rsidR="00714AEB" w:rsidRDefault="00714AEB">
                  <w:pPr>
                    <w:rPr>
                      <w:rFonts w:eastAsia="Times New Roman"/>
                      <w:sz w:val="20"/>
                      <w:szCs w:val="20"/>
                    </w:rPr>
                  </w:pPr>
                </w:p>
              </w:tc>
            </w:tr>
          </w:tbl>
          <w:p w:rsidR="00714AEB" w:rsidRDefault="00714AEB">
            <w:pPr>
              <w:rPr>
                <w:rFonts w:eastAsia="Times New Roman"/>
                <w:sz w:val="20"/>
                <w:szCs w:val="20"/>
              </w:rPr>
            </w:pPr>
          </w:p>
        </w:tc>
      </w:tr>
    </w:tbl>
    <w:p w:rsidR="00714AEB" w:rsidRDefault="00714AEB" w:rsidP="00714AEB">
      <w:pPr>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714AEB" w:rsidTr="00714AE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714AEB">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714AEB">
                    <w:tc>
                      <w:tcPr>
                        <w:tcW w:w="0" w:type="auto"/>
                        <w:tcMar>
                          <w:top w:w="0" w:type="dxa"/>
                          <w:left w:w="270" w:type="dxa"/>
                          <w:bottom w:w="135" w:type="dxa"/>
                          <w:right w:w="270" w:type="dxa"/>
                        </w:tcMar>
                        <w:hideMark/>
                      </w:tcPr>
                      <w:p w:rsidR="00714AEB" w:rsidRDefault="00714AEB">
                        <w:pPr>
                          <w:spacing w:line="360" w:lineRule="auto"/>
                          <w:rPr>
                            <w:rFonts w:ascii="Helvetica" w:eastAsia="Times New Roman" w:hAnsi="Helvetica"/>
                            <w:color w:val="202020"/>
                          </w:rPr>
                        </w:pPr>
                        <w:r>
                          <w:rPr>
                            <w:rFonts w:ascii="Helvetica" w:eastAsia="Times New Roman" w:hAnsi="Helvetica"/>
                            <w:color w:val="202020"/>
                          </w:rPr>
                          <w:t>“Jesus entered Jerusalem and went into the temple courts. He looked around at everything, but since it was already late he went out to Bethany with the Twelve” Mark 11:11.</w:t>
                        </w:r>
                      </w:p>
                    </w:tc>
                  </w:tr>
                </w:tbl>
                <w:p w:rsidR="00714AEB" w:rsidRDefault="00714AEB">
                  <w:pPr>
                    <w:rPr>
                      <w:rFonts w:eastAsia="Times New Roman"/>
                      <w:sz w:val="20"/>
                      <w:szCs w:val="20"/>
                    </w:rPr>
                  </w:pPr>
                </w:p>
              </w:tc>
            </w:tr>
          </w:tbl>
          <w:p w:rsidR="00714AEB" w:rsidRDefault="00714AEB">
            <w:pPr>
              <w:rPr>
                <w:rFonts w:eastAsia="Times New Roman"/>
                <w:sz w:val="20"/>
                <w:szCs w:val="20"/>
              </w:rPr>
            </w:pPr>
          </w:p>
        </w:tc>
      </w:tr>
    </w:tbl>
    <w:p w:rsidR="00714AEB" w:rsidRDefault="00714AEB" w:rsidP="00714AEB">
      <w:pPr>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714AEB" w:rsidTr="00714AE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714AEB">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714AEB">
                    <w:tc>
                      <w:tcPr>
                        <w:tcW w:w="0" w:type="auto"/>
                        <w:tcMar>
                          <w:top w:w="0" w:type="dxa"/>
                          <w:left w:w="270" w:type="dxa"/>
                          <w:bottom w:w="135" w:type="dxa"/>
                          <w:right w:w="270" w:type="dxa"/>
                        </w:tcMar>
                        <w:hideMark/>
                      </w:tcPr>
                      <w:p w:rsidR="00714AEB" w:rsidRDefault="00714AEB">
                        <w:pPr>
                          <w:spacing w:line="360" w:lineRule="auto"/>
                          <w:rPr>
                            <w:rFonts w:ascii="Helvetica" w:eastAsia="Times New Roman" w:hAnsi="Helvetica"/>
                            <w:color w:val="202020"/>
                          </w:rPr>
                        </w:pPr>
                        <w:r>
                          <w:rPr>
                            <w:rFonts w:ascii="Helvetica" w:eastAsia="Times New Roman" w:hAnsi="Helvetica"/>
                            <w:color w:val="202020"/>
                          </w:rPr>
                          <w:t>Both chapter &amp; verse are number 11, which is very similar to a pause sign. A gap between two lines.</w:t>
                        </w:r>
                        <w:r>
                          <w:rPr>
                            <w:rFonts w:ascii="Helvetica" w:eastAsia="Times New Roman" w:hAnsi="Helvetica"/>
                            <w:color w:val="202020"/>
                          </w:rPr>
                          <w:br/>
                        </w:r>
                        <w:r>
                          <w:rPr>
                            <w:rFonts w:ascii="Helvetica" w:eastAsia="Times New Roman" w:hAnsi="Helvetica"/>
                            <w:color w:val="202020"/>
                          </w:rPr>
                          <w:br/>
                          <w:t>Jesus takes a pause, a momentary breath in the events of Holy Week. He has just been proclaimed King, “Hosanna!” yet is about to undertake the journey to the cross.</w:t>
                        </w:r>
                        <w:r>
                          <w:rPr>
                            <w:rFonts w:ascii="Helvetica" w:eastAsia="Times New Roman" w:hAnsi="Helvetica"/>
                            <w:color w:val="202020"/>
                          </w:rPr>
                          <w:br/>
                        </w:r>
                        <w:r>
                          <w:rPr>
                            <w:rFonts w:ascii="Helvetica" w:eastAsia="Times New Roman" w:hAnsi="Helvetica"/>
                            <w:color w:val="202020"/>
                          </w:rPr>
                          <w:br/>
                          <w:t>The speed of events can at times seem to hurtle by; but it needs to be punctuated by placing a deliberate space in between each. To stop and notice things afresh. A welcome invitation of time out with Jesus, to pray and be in his presence just as his disciples did.</w:t>
                        </w:r>
                        <w:r>
                          <w:rPr>
                            <w:rFonts w:ascii="Helvetica" w:eastAsia="Times New Roman" w:hAnsi="Helvetica"/>
                            <w:color w:val="202020"/>
                          </w:rPr>
                          <w:br/>
                        </w:r>
                        <w:r>
                          <w:rPr>
                            <w:rFonts w:ascii="Helvetica" w:eastAsia="Times New Roman" w:hAnsi="Helvetica"/>
                            <w:color w:val="202020"/>
                          </w:rPr>
                          <w:lastRenderedPageBreak/>
                          <w:br/>
                          <w:t xml:space="preserve">How will you intentionally make time for a prayerful pause this Holy Week? </w:t>
                        </w:r>
                      </w:p>
                    </w:tc>
                  </w:tr>
                </w:tbl>
                <w:p w:rsidR="00714AEB" w:rsidRDefault="00714AEB">
                  <w:pPr>
                    <w:rPr>
                      <w:rFonts w:eastAsia="Times New Roman"/>
                      <w:sz w:val="20"/>
                      <w:szCs w:val="20"/>
                    </w:rPr>
                  </w:pPr>
                </w:p>
              </w:tc>
            </w:tr>
          </w:tbl>
          <w:p w:rsidR="00714AEB" w:rsidRDefault="00714AEB">
            <w:pPr>
              <w:rPr>
                <w:rFonts w:eastAsia="Times New Roman"/>
                <w:sz w:val="20"/>
                <w:szCs w:val="20"/>
              </w:rPr>
            </w:pPr>
          </w:p>
        </w:tc>
      </w:tr>
    </w:tbl>
    <w:p w:rsidR="00714AEB" w:rsidRDefault="00714AEB" w:rsidP="00714AEB">
      <w:pPr>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714AEB" w:rsidTr="00714AEB">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714AEB">
              <w:tc>
                <w:tcPr>
                  <w:tcW w:w="0" w:type="auto"/>
                  <w:tcMar>
                    <w:top w:w="0" w:type="dxa"/>
                    <w:left w:w="135" w:type="dxa"/>
                    <w:bottom w:w="0" w:type="dxa"/>
                    <w:right w:w="135" w:type="dxa"/>
                  </w:tcMar>
                  <w:hideMark/>
                </w:tcPr>
                <w:p w:rsidR="00714AEB" w:rsidRDefault="00714AEB">
                  <w:pPr>
                    <w:jc w:val="center"/>
                    <w:rPr>
                      <w:rFonts w:eastAsia="Times New Roman"/>
                    </w:rPr>
                  </w:pPr>
                  <w:r>
                    <w:rPr>
                      <w:rFonts w:eastAsia="Times New Roman"/>
                      <w:noProof/>
                    </w:rPr>
                    <w:drawing>
                      <wp:inline distT="0" distB="0" distL="0" distR="0">
                        <wp:extent cx="5372100" cy="38100"/>
                        <wp:effectExtent l="0" t="0" r="0" b="0"/>
                        <wp:docPr id="2" name="Picture 2" descr="https://mcusercontent.com/0788334860e9fdd899814d7e9/images/025a142f-f304-6703-d3bb-cc56766eaa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0788334860e9fdd899814d7e9/images/025a142f-f304-6703-d3bb-cc56766eaa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2100" cy="38100"/>
                                </a:xfrm>
                                <a:prstGeom prst="rect">
                                  <a:avLst/>
                                </a:prstGeom>
                                <a:noFill/>
                                <a:ln>
                                  <a:noFill/>
                                </a:ln>
                              </pic:spPr>
                            </pic:pic>
                          </a:graphicData>
                        </a:graphic>
                      </wp:inline>
                    </w:drawing>
                  </w:r>
                </w:p>
              </w:tc>
            </w:tr>
          </w:tbl>
          <w:p w:rsidR="00714AEB" w:rsidRDefault="00714AEB">
            <w:pPr>
              <w:rPr>
                <w:rFonts w:eastAsia="Times New Roman"/>
                <w:sz w:val="20"/>
                <w:szCs w:val="20"/>
              </w:rPr>
            </w:pPr>
          </w:p>
        </w:tc>
      </w:tr>
    </w:tbl>
    <w:p w:rsidR="00714AEB" w:rsidRDefault="00714AEB" w:rsidP="00714AEB">
      <w:pPr>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714AEB" w:rsidTr="00714AEB">
        <w:tc>
          <w:tcPr>
            <w:tcW w:w="0" w:type="auto"/>
            <w:hideMark/>
          </w:tcPr>
          <w:tbl>
            <w:tblPr>
              <w:tblpPr w:leftFromText="45" w:rightFromText="45" w:vertAnchor="text" w:tblpX="-567"/>
              <w:tblW w:w="9923" w:type="dxa"/>
              <w:tblCellMar>
                <w:left w:w="0" w:type="dxa"/>
                <w:right w:w="0" w:type="dxa"/>
              </w:tblCellMar>
              <w:tblLook w:val="04A0" w:firstRow="1" w:lastRow="0" w:firstColumn="1" w:lastColumn="0" w:noHBand="0" w:noVBand="1"/>
            </w:tblPr>
            <w:tblGrid>
              <w:gridCol w:w="9923"/>
            </w:tblGrid>
            <w:tr w:rsidR="00714AEB" w:rsidTr="00714AEB">
              <w:tc>
                <w:tcPr>
                  <w:tcW w:w="5000" w:type="pct"/>
                  <w:hideMark/>
                </w:tcPr>
                <w:p w:rsidR="00714AEB" w:rsidRDefault="00714AEB" w:rsidP="00714AEB">
                  <w:pPr>
                    <w:ind w:left="-426"/>
                    <w:jc w:val="center"/>
                    <w:rPr>
                      <w:rFonts w:eastAsia="Times New Roman"/>
                    </w:rPr>
                  </w:pPr>
                  <w:bookmarkStart w:id="0" w:name="_GoBack"/>
                  <w:r>
                    <w:rPr>
                      <w:rFonts w:eastAsia="Times New Roman"/>
                      <w:noProof/>
                    </w:rPr>
                    <w:drawing>
                      <wp:inline distT="0" distB="0" distL="0" distR="0">
                        <wp:extent cx="3400425" cy="2266950"/>
                        <wp:effectExtent l="0" t="0" r="9525" b="0"/>
                        <wp:docPr id="1" name="Picture 1" descr="https://mcusercontent.com/0788334860e9fdd899814d7e9/_compresseds/f40880ea-8374-35bf-1e4d-2ce4679f974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0788334860e9fdd899814d7e9/_compresseds/f40880ea-8374-35bf-1e4d-2ce4679f974d.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0425" cy="2266950"/>
                                </a:xfrm>
                                <a:prstGeom prst="rect">
                                  <a:avLst/>
                                </a:prstGeom>
                                <a:noFill/>
                                <a:ln>
                                  <a:noFill/>
                                </a:ln>
                              </pic:spPr>
                            </pic:pic>
                          </a:graphicData>
                        </a:graphic>
                      </wp:inline>
                    </w:drawing>
                  </w:r>
                  <w:bookmarkEnd w:id="0"/>
                </w:p>
              </w:tc>
            </w:tr>
          </w:tbl>
          <w:p w:rsidR="00714AEB" w:rsidRDefault="00714AEB">
            <w:pPr>
              <w:rPr>
                <w:rFonts w:eastAsia="Times New Roman"/>
                <w:sz w:val="20"/>
                <w:szCs w:val="20"/>
              </w:rPr>
            </w:pPr>
          </w:p>
        </w:tc>
      </w:tr>
    </w:tbl>
    <w:p w:rsidR="00714AEB" w:rsidRDefault="00714AEB" w:rsidP="00714AEB">
      <w:pPr>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714AEB" w:rsidTr="00714AE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714AEB">
              <w:tc>
                <w:tcPr>
                  <w:tcW w:w="0" w:type="auto"/>
                  <w:vAlign w:val="center"/>
                  <w:hideMark/>
                </w:tcPr>
                <w:tbl>
                  <w:tblPr>
                    <w:tblW w:w="5000" w:type="pct"/>
                    <w:shd w:val="clear" w:color="auto" w:fill="3F4B75"/>
                    <w:tblLook w:val="04A0" w:firstRow="1" w:lastRow="0" w:firstColumn="1" w:lastColumn="0" w:noHBand="0" w:noVBand="1"/>
                  </w:tblPr>
                  <w:tblGrid>
                    <w:gridCol w:w="9026"/>
                  </w:tblGrid>
                  <w:tr w:rsidR="00714AEB">
                    <w:tc>
                      <w:tcPr>
                        <w:tcW w:w="0" w:type="auto"/>
                        <w:shd w:val="clear" w:color="auto" w:fill="3F4B75"/>
                        <w:tcMar>
                          <w:top w:w="270" w:type="dxa"/>
                          <w:left w:w="270" w:type="dxa"/>
                          <w:bottom w:w="270" w:type="dxa"/>
                          <w:right w:w="270" w:type="dxa"/>
                        </w:tcMar>
                        <w:hideMark/>
                      </w:tcPr>
                      <w:p w:rsidR="00714AEB" w:rsidRDefault="00714AEB">
                        <w:pPr>
                          <w:spacing w:line="360" w:lineRule="auto"/>
                          <w:jc w:val="center"/>
                          <w:rPr>
                            <w:rFonts w:ascii="Open Sans" w:eastAsia="Times New Roman" w:hAnsi="Open Sans" w:cs="Helvetica"/>
                            <w:color w:val="F2F2F2"/>
                            <w:sz w:val="36"/>
                            <w:szCs w:val="36"/>
                          </w:rPr>
                        </w:pPr>
                        <w:r>
                          <w:rPr>
                            <w:rStyle w:val="Strong"/>
                            <w:rFonts w:ascii="Open Sans" w:eastAsia="Times New Roman" w:hAnsi="Open Sans" w:cs="Helvetica"/>
                            <w:color w:val="F2F2F2"/>
                            <w:sz w:val="36"/>
                            <w:szCs w:val="36"/>
                          </w:rPr>
                          <w:t>Palm Sunday reflection</w:t>
                        </w:r>
                        <w:r>
                          <w:rPr>
                            <w:rFonts w:ascii="Open Sans" w:eastAsia="Times New Roman" w:hAnsi="Open Sans" w:cs="Helvetica"/>
                            <w:color w:val="F2F2F2"/>
                            <w:sz w:val="36"/>
                            <w:szCs w:val="36"/>
                          </w:rPr>
                          <w:t xml:space="preserve"> </w:t>
                        </w:r>
                      </w:p>
                    </w:tc>
                  </w:tr>
                </w:tbl>
                <w:p w:rsidR="00714AEB" w:rsidRDefault="00714AEB">
                  <w:pPr>
                    <w:rPr>
                      <w:rFonts w:eastAsia="Times New Roman"/>
                      <w:sz w:val="20"/>
                      <w:szCs w:val="20"/>
                    </w:rPr>
                  </w:pPr>
                </w:p>
              </w:tc>
            </w:tr>
          </w:tbl>
          <w:p w:rsidR="00714AEB" w:rsidRDefault="00714AEB">
            <w:pPr>
              <w:rPr>
                <w:rFonts w:eastAsia="Times New Roman"/>
                <w:sz w:val="20"/>
                <w:szCs w:val="20"/>
              </w:rPr>
            </w:pPr>
          </w:p>
        </w:tc>
      </w:tr>
    </w:tbl>
    <w:p w:rsidR="00714AEB" w:rsidRDefault="00714AEB" w:rsidP="00714AEB">
      <w:pPr>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714AEB" w:rsidTr="00714AE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714AEB">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714AEB">
                    <w:tc>
                      <w:tcPr>
                        <w:tcW w:w="0" w:type="auto"/>
                        <w:tcMar>
                          <w:top w:w="0" w:type="dxa"/>
                          <w:left w:w="270" w:type="dxa"/>
                          <w:bottom w:w="135" w:type="dxa"/>
                          <w:right w:w="270" w:type="dxa"/>
                        </w:tcMar>
                        <w:hideMark/>
                      </w:tcPr>
                      <w:p w:rsidR="00714AEB" w:rsidRDefault="00714AEB">
                        <w:pPr>
                          <w:spacing w:line="360" w:lineRule="auto"/>
                          <w:rPr>
                            <w:rFonts w:ascii="Helvetica" w:eastAsia="Times New Roman" w:hAnsi="Helvetica"/>
                            <w:color w:val="202020"/>
                          </w:rPr>
                        </w:pPr>
                        <w:r>
                          <w:rPr>
                            <w:rFonts w:ascii="Helvetica" w:eastAsia="Times New Roman" w:hAnsi="Helvetica"/>
                            <w:color w:val="202020"/>
                          </w:rPr>
                          <w:t xml:space="preserve">Our reflection for Palm Sunday comes from Deborah Smith, Director of Education, Manchester Diocese. </w:t>
                        </w:r>
                      </w:p>
                    </w:tc>
                  </w:tr>
                </w:tbl>
                <w:p w:rsidR="00714AEB" w:rsidRDefault="00714AEB">
                  <w:pPr>
                    <w:rPr>
                      <w:rFonts w:eastAsia="Times New Roman"/>
                      <w:sz w:val="20"/>
                      <w:szCs w:val="20"/>
                    </w:rPr>
                  </w:pPr>
                </w:p>
              </w:tc>
            </w:tr>
          </w:tbl>
          <w:p w:rsidR="00714AEB" w:rsidRDefault="00714AEB">
            <w:pPr>
              <w:rPr>
                <w:rFonts w:eastAsia="Times New Roman"/>
                <w:sz w:val="20"/>
                <w:szCs w:val="20"/>
              </w:rPr>
            </w:pPr>
          </w:p>
        </w:tc>
      </w:tr>
    </w:tbl>
    <w:p w:rsidR="00714AEB" w:rsidRDefault="00714AEB" w:rsidP="00714AEB">
      <w:pPr>
        <w:rPr>
          <w:rFonts w:eastAsia="Times New Roman"/>
          <w:vanish/>
        </w:rPr>
      </w:pPr>
    </w:p>
    <w:tbl>
      <w:tblPr>
        <w:tblW w:w="5000" w:type="pct"/>
        <w:tblCellMar>
          <w:left w:w="0" w:type="dxa"/>
          <w:right w:w="0" w:type="dxa"/>
        </w:tblCellMar>
        <w:tblLook w:val="04A0" w:firstRow="1" w:lastRow="0" w:firstColumn="1" w:lastColumn="0" w:noHBand="0" w:noVBand="1"/>
      </w:tblPr>
      <w:tblGrid>
        <w:gridCol w:w="9026"/>
      </w:tblGrid>
      <w:tr w:rsidR="00714AEB" w:rsidTr="00714AE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714AEB">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714AEB">
                    <w:tc>
                      <w:tcPr>
                        <w:tcW w:w="0" w:type="auto"/>
                        <w:tcMar>
                          <w:top w:w="0" w:type="dxa"/>
                          <w:left w:w="270" w:type="dxa"/>
                          <w:bottom w:w="135" w:type="dxa"/>
                          <w:right w:w="270" w:type="dxa"/>
                        </w:tcMar>
                        <w:hideMark/>
                      </w:tcPr>
                      <w:p w:rsidR="00714AEB" w:rsidRDefault="00714AEB">
                        <w:pPr>
                          <w:spacing w:line="360" w:lineRule="auto"/>
                          <w:rPr>
                            <w:rFonts w:ascii="Helvetica" w:eastAsia="Times New Roman" w:hAnsi="Helvetica"/>
                            <w:color w:val="202020"/>
                          </w:rPr>
                        </w:pPr>
                        <w:r>
                          <w:rPr>
                            <w:rFonts w:ascii="Helvetica" w:eastAsia="Times New Roman" w:hAnsi="Helvetica"/>
                            <w:color w:val="202020"/>
                          </w:rPr>
                          <w:t>‘You shall love the Lord your God with all your heart and with all your soul and with all your mind.’ Matthew 22:37.</w:t>
                        </w:r>
                      </w:p>
                      <w:p w:rsidR="00714AEB" w:rsidRDefault="00714AEB">
                        <w:pPr>
                          <w:spacing w:line="360" w:lineRule="auto"/>
                          <w:rPr>
                            <w:rFonts w:ascii="Helvetica" w:eastAsia="Times New Roman" w:hAnsi="Helvetica"/>
                            <w:color w:val="202020"/>
                          </w:rPr>
                        </w:pPr>
                        <w:r>
                          <w:rPr>
                            <w:rFonts w:ascii="Helvetica" w:eastAsia="Times New Roman" w:hAnsi="Helvetica"/>
                            <w:color w:val="202020"/>
                          </w:rPr>
                          <w:br/>
                          <w:t>We read in Matthew 21:1-11 the events of Palm Sunday. We see the crowd in Jerusalem reacting to Jesus as they would for a king. They wave palm leaves, cheer as they see him and lay down their cloaks before him. It is a joy-filled occasion. I’m left wondering how I would have reacted. Would I too have joined with the crowd and worshipped him so publicly? Do I do this now? Jesus deserves so much more than the waving of branches and laying down of cloaks. He wants to be with us in every aspect of our lives, for us to worship him with our whole being.</w:t>
                        </w:r>
                        <w:r>
                          <w:rPr>
                            <w:rFonts w:ascii="Helvetica" w:eastAsia="Times New Roman" w:hAnsi="Helvetica"/>
                            <w:color w:val="202020"/>
                          </w:rPr>
                          <w:br/>
                        </w:r>
                        <w:r>
                          <w:rPr>
                            <w:rFonts w:ascii="Helvetica" w:eastAsia="Times New Roman" w:hAnsi="Helvetica"/>
                            <w:color w:val="202020"/>
                          </w:rPr>
                          <w:br/>
                          <w:t xml:space="preserve">What is the evidence of your love for the ‘Lord your God’ in your life? </w:t>
                        </w:r>
                      </w:p>
                    </w:tc>
                  </w:tr>
                </w:tbl>
                <w:p w:rsidR="00714AEB" w:rsidRDefault="00714AEB">
                  <w:pPr>
                    <w:rPr>
                      <w:rFonts w:eastAsia="Times New Roman"/>
                      <w:sz w:val="20"/>
                      <w:szCs w:val="20"/>
                    </w:rPr>
                  </w:pPr>
                </w:p>
              </w:tc>
            </w:tr>
          </w:tbl>
          <w:p w:rsidR="00714AEB" w:rsidRDefault="00714AEB">
            <w:pPr>
              <w:rPr>
                <w:rFonts w:eastAsia="Times New Roman"/>
                <w:sz w:val="20"/>
                <w:szCs w:val="20"/>
              </w:rPr>
            </w:pPr>
          </w:p>
        </w:tc>
      </w:tr>
    </w:tbl>
    <w:p w:rsidR="00741329" w:rsidRDefault="00714AEB"/>
    <w:sectPr w:rsidR="00741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EB"/>
    <w:rsid w:val="004A0146"/>
    <w:rsid w:val="00714AEB"/>
    <w:rsid w:val="007D673D"/>
    <w:rsid w:val="00A46113"/>
    <w:rsid w:val="00B61A9E"/>
    <w:rsid w:val="00DC0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E56EB-775E-4B35-B9A4-E866BDF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E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4AEB"/>
    <w:rPr>
      <w:b/>
      <w:bCs/>
    </w:rPr>
  </w:style>
  <w:style w:type="character" w:styleId="Emphasis">
    <w:name w:val="Emphasis"/>
    <w:basedOn w:val="DefaultParagraphFont"/>
    <w:uiPriority w:val="20"/>
    <w:qFormat/>
    <w:rsid w:val="00714A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9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BDB08-AA08-410C-AEE1-E4768FE6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Rowley</dc:creator>
  <cp:keywords/>
  <dc:description/>
  <cp:lastModifiedBy>Mrs J Rowley</cp:lastModifiedBy>
  <cp:revision>1</cp:revision>
  <dcterms:created xsi:type="dcterms:W3CDTF">2024-03-25T12:35:00Z</dcterms:created>
  <dcterms:modified xsi:type="dcterms:W3CDTF">2024-03-25T12:37:00Z</dcterms:modified>
</cp:coreProperties>
</file>