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C14" w:rsidRPr="00243C14" w:rsidRDefault="00243C14" w:rsidP="00243C14">
      <w:pPr>
        <w:spacing w:after="0"/>
        <w:ind w:left="720"/>
        <w:rPr>
          <w:rFonts w:ascii="Arial" w:hAnsi="Arial" w:cs="Arial"/>
          <w:b/>
          <w:sz w:val="56"/>
          <w:szCs w:val="56"/>
        </w:rPr>
      </w:pPr>
      <w:r w:rsidRPr="00243C14">
        <w:rPr>
          <w:rFonts w:ascii="Arial" w:hAnsi="Arial" w:cs="Arial"/>
          <w:b/>
          <w:sz w:val="56"/>
          <w:szCs w:val="56"/>
        </w:rPr>
        <w:t>Freedom of Information Policy</w:t>
      </w:r>
    </w:p>
    <w:p w:rsidR="00E75200" w:rsidRDefault="00E75200" w:rsidP="00E75200">
      <w:pPr>
        <w:spacing w:after="0"/>
        <w:rPr>
          <w:rFonts w:ascii="Arial" w:hAnsi="Arial" w:cs="Arial"/>
          <w:b/>
          <w:sz w:val="72"/>
          <w:szCs w:val="72"/>
        </w:rPr>
      </w:pPr>
    </w:p>
    <w:p w:rsidR="00E75200" w:rsidRDefault="00243C14" w:rsidP="00E75200">
      <w:pPr>
        <w:spacing w:after="0"/>
        <w:rPr>
          <w:rFonts w:ascii="Arial" w:hAnsi="Arial" w:cs="Arial"/>
          <w:b/>
          <w:sz w:val="72"/>
          <w:szCs w:val="72"/>
        </w:rPr>
      </w:pPr>
      <w:r w:rsidRPr="00121BC8">
        <w:rPr>
          <w:rFonts w:ascii="Times New Roman" w:eastAsia="Calibri" w:hAnsi="Times New Roman" w:cs="Times New Roman"/>
          <w:noProof/>
          <w:sz w:val="24"/>
          <w:szCs w:val="24"/>
          <w:lang w:eastAsia="en-GB"/>
        </w:rPr>
        <w:drawing>
          <wp:anchor distT="0" distB="0" distL="114300" distR="114300" simplePos="0" relativeHeight="251660800" behindDoc="0" locked="0" layoutInCell="1" allowOverlap="1" wp14:anchorId="04E34090" wp14:editId="1D308A7D">
            <wp:simplePos x="0" y="0"/>
            <wp:positionH relativeFrom="margin">
              <wp:posOffset>1981200</wp:posOffset>
            </wp:positionH>
            <wp:positionV relativeFrom="margin">
              <wp:posOffset>1577975</wp:posOffset>
            </wp:positionV>
            <wp:extent cx="2200275" cy="1869440"/>
            <wp:effectExtent l="0" t="0" r="0" b="0"/>
            <wp:wrapSquare wrapText="bothSides"/>
            <wp:docPr id="1" name="Picture 1" descr="Macintosh HD:Users:jimturner:Desktop:St Paul'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imturner:Desktop:St Paul's Logo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1869440"/>
                    </a:xfrm>
                    <a:prstGeom prst="rect">
                      <a:avLst/>
                    </a:prstGeom>
                    <a:noFill/>
                  </pic:spPr>
                </pic:pic>
              </a:graphicData>
            </a:graphic>
            <wp14:sizeRelH relativeFrom="page">
              <wp14:pctWidth>0</wp14:pctWidth>
            </wp14:sizeRelH>
            <wp14:sizeRelV relativeFrom="page">
              <wp14:pctHeight>0</wp14:pctHeight>
            </wp14:sizeRelV>
          </wp:anchor>
        </w:drawing>
      </w:r>
    </w:p>
    <w:p w:rsidR="00E75200" w:rsidRDefault="00E75200" w:rsidP="00E75200">
      <w:pPr>
        <w:spacing w:after="0"/>
        <w:rPr>
          <w:rFonts w:ascii="Arial" w:hAnsi="Arial" w:cs="Arial"/>
          <w:b/>
          <w:sz w:val="72"/>
          <w:szCs w:val="72"/>
        </w:rPr>
      </w:pPr>
    </w:p>
    <w:p w:rsidR="00E75200" w:rsidRPr="00A8367D" w:rsidRDefault="00E75200" w:rsidP="00E75200">
      <w:pPr>
        <w:spacing w:after="0"/>
        <w:rPr>
          <w:rFonts w:ascii="Arial" w:hAnsi="Arial" w:cs="Arial"/>
        </w:rPr>
      </w:pPr>
    </w:p>
    <w:p w:rsidR="00E75200" w:rsidRPr="00A8367D" w:rsidRDefault="00E75200" w:rsidP="00E75200">
      <w:pPr>
        <w:spacing w:after="0"/>
        <w:rPr>
          <w:rFonts w:ascii="Arial" w:hAnsi="Arial" w:cs="Arial"/>
        </w:rPr>
      </w:pPr>
    </w:p>
    <w:p w:rsidR="00E75200" w:rsidRPr="00A8367D" w:rsidRDefault="00E75200" w:rsidP="00E75200">
      <w:pPr>
        <w:spacing w:after="0"/>
        <w:rPr>
          <w:rFonts w:ascii="Arial" w:hAnsi="Arial" w:cs="Arial"/>
        </w:rPr>
      </w:pPr>
    </w:p>
    <w:p w:rsidR="00E75200" w:rsidRPr="00A8367D" w:rsidRDefault="00E75200" w:rsidP="00E75200">
      <w:pPr>
        <w:spacing w:after="0"/>
        <w:rPr>
          <w:rFonts w:ascii="Arial" w:hAnsi="Arial" w:cs="Arial"/>
        </w:rPr>
      </w:pPr>
    </w:p>
    <w:p w:rsidR="00E75200" w:rsidRPr="00A8367D" w:rsidRDefault="00E75200" w:rsidP="00E75200">
      <w:pPr>
        <w:spacing w:after="0"/>
        <w:rPr>
          <w:rFonts w:ascii="Arial" w:hAnsi="Arial" w:cs="Arial"/>
        </w:rPr>
      </w:pPr>
    </w:p>
    <w:p w:rsidR="00E75200" w:rsidRPr="00A8367D" w:rsidRDefault="00E75200" w:rsidP="00E75200">
      <w:pPr>
        <w:spacing w:after="0"/>
        <w:rPr>
          <w:rFonts w:ascii="Arial" w:hAnsi="Arial" w:cs="Arial"/>
        </w:rPr>
      </w:pPr>
    </w:p>
    <w:p w:rsidR="00E75200" w:rsidRPr="00A8367D" w:rsidRDefault="00E75200" w:rsidP="00E75200">
      <w:pPr>
        <w:spacing w:after="0"/>
        <w:rPr>
          <w:rFonts w:ascii="Arial" w:hAnsi="Arial" w:cs="Arial"/>
        </w:rPr>
      </w:pPr>
    </w:p>
    <w:p w:rsidR="00E75200" w:rsidRPr="00A8367D" w:rsidRDefault="00E75200" w:rsidP="00E75200">
      <w:pPr>
        <w:spacing w:after="0"/>
        <w:rPr>
          <w:rFonts w:ascii="Arial" w:hAnsi="Arial" w:cs="Arial"/>
        </w:rPr>
      </w:pPr>
    </w:p>
    <w:p w:rsidR="00E75200" w:rsidRPr="00A8367D" w:rsidRDefault="00E75200" w:rsidP="00E75200">
      <w:pPr>
        <w:spacing w:after="0"/>
        <w:rPr>
          <w:rFonts w:ascii="Arial" w:hAnsi="Arial" w:cs="Arial"/>
        </w:rPr>
      </w:pPr>
    </w:p>
    <w:p w:rsidR="00E75200" w:rsidRPr="00A8367D" w:rsidRDefault="00E75200" w:rsidP="00E75200">
      <w:pPr>
        <w:spacing w:after="0"/>
        <w:rPr>
          <w:rFonts w:ascii="Arial" w:hAnsi="Arial" w:cs="Arial"/>
        </w:rPr>
      </w:pPr>
    </w:p>
    <w:p w:rsidR="00E75200" w:rsidRPr="00A8367D" w:rsidRDefault="00E75200" w:rsidP="00E75200">
      <w:pPr>
        <w:spacing w:after="0"/>
        <w:rPr>
          <w:rFonts w:ascii="Arial" w:hAnsi="Arial" w:cs="Arial"/>
        </w:rPr>
      </w:pPr>
    </w:p>
    <w:p w:rsidR="00E75200" w:rsidRPr="00A8367D" w:rsidRDefault="00E75200" w:rsidP="00E75200">
      <w:pPr>
        <w:pStyle w:val="Default"/>
        <w:rPr>
          <w:color w:val="auto"/>
          <w:sz w:val="22"/>
          <w:szCs w:val="22"/>
        </w:rPr>
      </w:pPr>
    </w:p>
    <w:p w:rsidR="00E75200" w:rsidRPr="00A8367D" w:rsidRDefault="00E75200" w:rsidP="00E75200">
      <w:pPr>
        <w:pStyle w:val="Default"/>
        <w:rPr>
          <w:color w:val="auto"/>
          <w:sz w:val="22"/>
          <w:szCs w:val="22"/>
        </w:rPr>
      </w:pPr>
    </w:p>
    <w:p w:rsidR="00E75200" w:rsidRPr="00A8367D" w:rsidRDefault="00E75200" w:rsidP="00E75200">
      <w:pPr>
        <w:pStyle w:val="Default"/>
        <w:rPr>
          <w:color w:val="auto"/>
          <w:sz w:val="22"/>
          <w:szCs w:val="22"/>
        </w:rPr>
      </w:pPr>
      <w:r w:rsidRPr="00A8367D">
        <w:rPr>
          <w:b/>
          <w:bCs/>
          <w:sz w:val="22"/>
          <w:szCs w:val="22"/>
        </w:rPr>
        <w:t xml:space="preserve">This policy applies to all employees and governors including temporary, contract staff and anyone who undertakes work on behalf of </w:t>
      </w:r>
      <w:r w:rsidR="00121BC8" w:rsidRPr="00121BC8">
        <w:rPr>
          <w:b/>
          <w:bCs/>
          <w:i/>
          <w:color w:val="000000" w:themeColor="text1"/>
          <w:sz w:val="22"/>
          <w:szCs w:val="22"/>
        </w:rPr>
        <w:t>St Paul’s CE Primary School</w:t>
      </w:r>
      <w:r w:rsidR="00121BC8">
        <w:rPr>
          <w:b/>
          <w:bCs/>
          <w:i/>
          <w:color w:val="FF0000"/>
          <w:sz w:val="22"/>
          <w:szCs w:val="22"/>
        </w:rPr>
        <w:t xml:space="preserve"> </w:t>
      </w:r>
      <w:r w:rsidRPr="00A8367D">
        <w:rPr>
          <w:b/>
          <w:bCs/>
          <w:sz w:val="22"/>
          <w:szCs w:val="22"/>
        </w:rPr>
        <w:t>regardless of their location</w:t>
      </w:r>
    </w:p>
    <w:p w:rsidR="00E75200" w:rsidRPr="00A8367D" w:rsidRDefault="00E75200" w:rsidP="00E75200">
      <w:pPr>
        <w:pStyle w:val="Default"/>
        <w:rPr>
          <w:color w:val="auto"/>
          <w:sz w:val="22"/>
          <w:szCs w:val="22"/>
        </w:rPr>
      </w:pPr>
    </w:p>
    <w:p w:rsidR="00E75200" w:rsidRPr="00B07090" w:rsidRDefault="00E75200" w:rsidP="00E75200">
      <w:pPr>
        <w:pStyle w:val="Default"/>
        <w:rPr>
          <w:bCs/>
          <w:sz w:val="16"/>
          <w:szCs w:val="16"/>
        </w:rPr>
      </w:pPr>
      <w:r w:rsidRPr="00B07090">
        <w:rPr>
          <w:bCs/>
          <w:sz w:val="16"/>
          <w:szCs w:val="16"/>
        </w:rPr>
        <w:t xml:space="preserve">Effective date: </w:t>
      </w:r>
      <w:r w:rsidR="00071DB9">
        <w:rPr>
          <w:bCs/>
          <w:sz w:val="16"/>
          <w:szCs w:val="16"/>
        </w:rPr>
        <w:t>February 2023</w:t>
      </w:r>
    </w:p>
    <w:p w:rsidR="00E75200" w:rsidRPr="00B07090" w:rsidRDefault="00E75200" w:rsidP="00E75200">
      <w:pPr>
        <w:pStyle w:val="Default"/>
        <w:rPr>
          <w:color w:val="auto"/>
          <w:sz w:val="16"/>
          <w:szCs w:val="16"/>
        </w:rPr>
      </w:pPr>
    </w:p>
    <w:p w:rsidR="00E75200" w:rsidRPr="00B07090" w:rsidRDefault="00E75200" w:rsidP="00E75200">
      <w:pPr>
        <w:pStyle w:val="Default"/>
        <w:rPr>
          <w:b/>
          <w:bCs/>
          <w:sz w:val="16"/>
          <w:szCs w:val="16"/>
        </w:rPr>
      </w:pPr>
      <w:r w:rsidRPr="00B07090">
        <w:rPr>
          <w:b/>
          <w:bCs/>
          <w:sz w:val="16"/>
          <w:szCs w:val="16"/>
        </w:rPr>
        <w:t>Document control</w:t>
      </w:r>
    </w:p>
    <w:p w:rsidR="00E75200" w:rsidRPr="00B07090" w:rsidRDefault="00E75200" w:rsidP="00E75200">
      <w:pPr>
        <w:pStyle w:val="Default"/>
        <w:rPr>
          <w:b/>
          <w:bCs/>
          <w:sz w:val="16"/>
          <w:szCs w:val="16"/>
        </w:rPr>
      </w:pPr>
      <w:r w:rsidRPr="00B07090">
        <w:rPr>
          <w:b/>
          <w:bCs/>
          <w:sz w:val="16"/>
          <w:szCs w:val="16"/>
        </w:rPr>
        <w:t>Version control/History</w:t>
      </w:r>
    </w:p>
    <w:p w:rsidR="00E75200" w:rsidRPr="00A8367D" w:rsidRDefault="00E75200" w:rsidP="00E75200">
      <w:pPr>
        <w:pStyle w:val="Default"/>
        <w:rPr>
          <w:bCs/>
          <w:sz w:val="22"/>
          <w:szCs w:val="22"/>
        </w:rPr>
      </w:pPr>
    </w:p>
    <w:p w:rsidR="00C00606" w:rsidRDefault="00C00606">
      <w:pPr>
        <w:rPr>
          <w:rFonts w:ascii="Arial" w:hAnsi="Arial" w:cs="Arial"/>
          <w:b/>
          <w:bCs/>
          <w:color w:val="000000"/>
        </w:rPr>
      </w:pPr>
    </w:p>
    <w:p w:rsidR="00E75200" w:rsidRDefault="00C00606">
      <w:r>
        <w:t>Reviewed and approved by the Governing body</w:t>
      </w:r>
    </w:p>
    <w:p w:rsidR="00C00606" w:rsidRDefault="00C00606">
      <w:proofErr w:type="spellStart"/>
      <w:r>
        <w:t>Signed___________________________________________Chair</w:t>
      </w:r>
      <w:proofErr w:type="spellEnd"/>
      <w:r>
        <w:t xml:space="preserve"> of Governors</w:t>
      </w:r>
    </w:p>
    <w:p w:rsidR="00C00606" w:rsidRDefault="00C00606"/>
    <w:p w:rsidR="00C00606" w:rsidRDefault="00C00606">
      <w:r>
        <w:t>Signed___________________________________________</w:t>
      </w:r>
      <w:proofErr w:type="spellStart"/>
      <w:r>
        <w:t>Headteacher</w:t>
      </w:r>
      <w:proofErr w:type="spellEnd"/>
    </w:p>
    <w:p w:rsidR="00C00606" w:rsidRDefault="00071DB9">
      <w:r>
        <w:t xml:space="preserve">Review Date February </w:t>
      </w:r>
      <w:r w:rsidR="00D56EBF">
        <w:t xml:space="preserve"> </w:t>
      </w:r>
      <w:bookmarkStart w:id="0" w:name="_GoBack"/>
      <w:bookmarkEnd w:id="0"/>
      <w:r>
        <w:t>2025</w:t>
      </w:r>
    </w:p>
    <w:p w:rsidR="00C00606" w:rsidRDefault="00C00606"/>
    <w:tbl>
      <w:tblPr>
        <w:tblStyle w:val="TableGrid"/>
        <w:tblW w:w="0" w:type="auto"/>
        <w:tblLook w:val="04A0" w:firstRow="1" w:lastRow="0" w:firstColumn="1" w:lastColumn="0" w:noHBand="0" w:noVBand="1"/>
      </w:tblPr>
      <w:tblGrid>
        <w:gridCol w:w="2998"/>
        <w:gridCol w:w="3016"/>
        <w:gridCol w:w="3002"/>
      </w:tblGrid>
      <w:tr w:rsidR="00C00606" w:rsidRPr="00A8367D" w:rsidTr="00F71EB4">
        <w:trPr>
          <w:trHeight w:val="292"/>
        </w:trPr>
        <w:tc>
          <w:tcPr>
            <w:tcW w:w="3080" w:type="dxa"/>
            <w:shd w:val="clear" w:color="auto" w:fill="D9D9D9" w:themeFill="background1" w:themeFillShade="D9"/>
          </w:tcPr>
          <w:p w:rsidR="00C00606" w:rsidRPr="00A8367D" w:rsidRDefault="00C00606" w:rsidP="00F71EB4">
            <w:pPr>
              <w:pStyle w:val="Default"/>
              <w:rPr>
                <w:b/>
                <w:bCs/>
                <w:sz w:val="22"/>
                <w:szCs w:val="22"/>
              </w:rPr>
            </w:pPr>
            <w:r w:rsidRPr="00A8367D">
              <w:rPr>
                <w:b/>
                <w:bCs/>
                <w:sz w:val="22"/>
                <w:szCs w:val="22"/>
              </w:rPr>
              <w:t>Name</w:t>
            </w:r>
          </w:p>
        </w:tc>
        <w:tc>
          <w:tcPr>
            <w:tcW w:w="3081" w:type="dxa"/>
            <w:shd w:val="clear" w:color="auto" w:fill="D9D9D9" w:themeFill="background1" w:themeFillShade="D9"/>
          </w:tcPr>
          <w:p w:rsidR="00C00606" w:rsidRPr="00A8367D" w:rsidRDefault="00C00606" w:rsidP="00F71EB4">
            <w:pPr>
              <w:pStyle w:val="Default"/>
              <w:rPr>
                <w:b/>
                <w:bCs/>
                <w:sz w:val="22"/>
                <w:szCs w:val="22"/>
              </w:rPr>
            </w:pPr>
            <w:r w:rsidRPr="00A8367D">
              <w:rPr>
                <w:b/>
                <w:bCs/>
                <w:sz w:val="22"/>
                <w:szCs w:val="22"/>
              </w:rPr>
              <w:t xml:space="preserve">Description </w:t>
            </w:r>
          </w:p>
        </w:tc>
        <w:tc>
          <w:tcPr>
            <w:tcW w:w="3081" w:type="dxa"/>
            <w:shd w:val="clear" w:color="auto" w:fill="D9D9D9" w:themeFill="background1" w:themeFillShade="D9"/>
          </w:tcPr>
          <w:p w:rsidR="00C00606" w:rsidRPr="00A8367D" w:rsidRDefault="00C00606" w:rsidP="00F71EB4">
            <w:pPr>
              <w:pStyle w:val="Default"/>
              <w:rPr>
                <w:b/>
                <w:bCs/>
                <w:sz w:val="22"/>
                <w:szCs w:val="22"/>
              </w:rPr>
            </w:pPr>
            <w:r w:rsidRPr="00A8367D">
              <w:rPr>
                <w:b/>
                <w:bCs/>
                <w:sz w:val="22"/>
                <w:szCs w:val="22"/>
              </w:rPr>
              <w:t>Date</w:t>
            </w:r>
          </w:p>
        </w:tc>
      </w:tr>
      <w:tr w:rsidR="00C00606" w:rsidRPr="00A8367D" w:rsidTr="00F71EB4">
        <w:tc>
          <w:tcPr>
            <w:tcW w:w="3080" w:type="dxa"/>
          </w:tcPr>
          <w:p w:rsidR="00C00606" w:rsidRPr="00A8367D" w:rsidRDefault="00C00606" w:rsidP="00F71EB4">
            <w:pPr>
              <w:pStyle w:val="Default"/>
              <w:rPr>
                <w:bCs/>
                <w:sz w:val="22"/>
                <w:szCs w:val="22"/>
              </w:rPr>
            </w:pPr>
            <w:r w:rsidRPr="00A8367D">
              <w:rPr>
                <w:bCs/>
                <w:sz w:val="22"/>
                <w:szCs w:val="22"/>
              </w:rPr>
              <w:t xml:space="preserve">Andrew van </w:t>
            </w:r>
            <w:proofErr w:type="spellStart"/>
            <w:r w:rsidRPr="00A8367D">
              <w:rPr>
                <w:bCs/>
                <w:sz w:val="22"/>
                <w:szCs w:val="22"/>
              </w:rPr>
              <w:t>Damms</w:t>
            </w:r>
            <w:proofErr w:type="spellEnd"/>
          </w:p>
        </w:tc>
        <w:tc>
          <w:tcPr>
            <w:tcW w:w="3081" w:type="dxa"/>
          </w:tcPr>
          <w:p w:rsidR="00C00606" w:rsidRPr="00A8367D" w:rsidRDefault="00C00606" w:rsidP="00F71EB4">
            <w:pPr>
              <w:pStyle w:val="Default"/>
              <w:rPr>
                <w:bCs/>
                <w:sz w:val="22"/>
                <w:szCs w:val="22"/>
              </w:rPr>
            </w:pPr>
            <w:r>
              <w:rPr>
                <w:bCs/>
                <w:sz w:val="22"/>
                <w:szCs w:val="22"/>
              </w:rPr>
              <w:t xml:space="preserve">V1.0 Freedom of Information </w:t>
            </w:r>
            <w:r w:rsidRPr="00A8367D">
              <w:rPr>
                <w:bCs/>
                <w:sz w:val="22"/>
                <w:szCs w:val="22"/>
              </w:rPr>
              <w:t>policy template for schools</w:t>
            </w:r>
          </w:p>
        </w:tc>
        <w:tc>
          <w:tcPr>
            <w:tcW w:w="3081" w:type="dxa"/>
          </w:tcPr>
          <w:p w:rsidR="00C00606" w:rsidRPr="00A8367D" w:rsidRDefault="00C00606" w:rsidP="00F71EB4">
            <w:pPr>
              <w:pStyle w:val="Default"/>
              <w:rPr>
                <w:bCs/>
                <w:sz w:val="22"/>
                <w:szCs w:val="22"/>
              </w:rPr>
            </w:pPr>
            <w:r>
              <w:rPr>
                <w:bCs/>
                <w:sz w:val="22"/>
                <w:szCs w:val="22"/>
              </w:rPr>
              <w:t>12/11</w:t>
            </w:r>
            <w:r w:rsidRPr="00A8367D">
              <w:rPr>
                <w:bCs/>
                <w:sz w:val="22"/>
                <w:szCs w:val="22"/>
              </w:rPr>
              <w:t>/18</w:t>
            </w:r>
          </w:p>
        </w:tc>
      </w:tr>
    </w:tbl>
    <w:p w:rsidR="00E75200" w:rsidRDefault="00E75200"/>
    <w:p w:rsidR="00E75200" w:rsidRPr="00E75200" w:rsidRDefault="00E75200" w:rsidP="00E75200">
      <w:pPr>
        <w:pStyle w:val="Default"/>
        <w:rPr>
          <w:b/>
          <w:bCs/>
          <w:sz w:val="22"/>
          <w:szCs w:val="22"/>
        </w:rPr>
      </w:pPr>
      <w:r w:rsidRPr="00E75200">
        <w:rPr>
          <w:b/>
          <w:bCs/>
          <w:sz w:val="22"/>
          <w:szCs w:val="22"/>
        </w:rPr>
        <w:t xml:space="preserve">1. Introduction </w:t>
      </w:r>
    </w:p>
    <w:p w:rsidR="00E75200" w:rsidRPr="00E75200" w:rsidRDefault="00E75200" w:rsidP="00E75200">
      <w:pPr>
        <w:pStyle w:val="Default"/>
        <w:rPr>
          <w:sz w:val="22"/>
          <w:szCs w:val="22"/>
        </w:rPr>
      </w:pPr>
    </w:p>
    <w:p w:rsidR="0010799A" w:rsidRDefault="00E75200" w:rsidP="0010799A">
      <w:pPr>
        <w:pStyle w:val="Default"/>
        <w:rPr>
          <w:sz w:val="22"/>
          <w:szCs w:val="22"/>
        </w:rPr>
      </w:pPr>
      <w:r w:rsidRPr="0010799A">
        <w:rPr>
          <w:b/>
          <w:sz w:val="22"/>
          <w:szCs w:val="22"/>
        </w:rPr>
        <w:t>1.1</w:t>
      </w:r>
      <w:r>
        <w:rPr>
          <w:sz w:val="22"/>
          <w:szCs w:val="22"/>
        </w:rPr>
        <w:t xml:space="preserve"> The </w:t>
      </w:r>
      <w:r w:rsidRPr="00E75200">
        <w:rPr>
          <w:sz w:val="22"/>
          <w:szCs w:val="22"/>
        </w:rPr>
        <w:t>Freedom of Information Act 2000 (“the Act”)</w:t>
      </w:r>
      <w:r>
        <w:rPr>
          <w:sz w:val="22"/>
          <w:szCs w:val="22"/>
        </w:rPr>
        <w:t xml:space="preserve"> provides individuals with a general right</w:t>
      </w:r>
    </w:p>
    <w:p w:rsidR="0010799A" w:rsidRDefault="0010799A" w:rsidP="0010799A">
      <w:pPr>
        <w:pStyle w:val="Default"/>
        <w:rPr>
          <w:sz w:val="22"/>
          <w:szCs w:val="22"/>
        </w:rPr>
      </w:pPr>
      <w:r>
        <w:rPr>
          <w:sz w:val="22"/>
          <w:szCs w:val="22"/>
        </w:rPr>
        <w:t xml:space="preserve"> </w:t>
      </w:r>
      <w:r w:rsidR="00E75200">
        <w:rPr>
          <w:sz w:val="22"/>
          <w:szCs w:val="22"/>
        </w:rPr>
        <w:t xml:space="preserve">of access to recorded information held by Public Authorities. </w:t>
      </w:r>
      <w:r w:rsidR="00BB02EF">
        <w:rPr>
          <w:sz w:val="22"/>
          <w:szCs w:val="22"/>
        </w:rPr>
        <w:t>The Environmental Information Regulations 2004</w:t>
      </w:r>
      <w:r w:rsidR="00912B78">
        <w:rPr>
          <w:sz w:val="22"/>
          <w:szCs w:val="22"/>
        </w:rPr>
        <w:t xml:space="preserve"> (“the Regulations”)</w:t>
      </w:r>
      <w:r w:rsidR="00BB02EF">
        <w:rPr>
          <w:sz w:val="22"/>
          <w:szCs w:val="22"/>
        </w:rPr>
        <w:t xml:space="preserve"> provide a right of access to Environmental Information held by Public Authorities</w:t>
      </w:r>
      <w:r w:rsidR="00BB02EF" w:rsidRPr="00121BC8">
        <w:rPr>
          <w:color w:val="000000" w:themeColor="text1"/>
          <w:sz w:val="22"/>
          <w:szCs w:val="22"/>
        </w:rPr>
        <w:t xml:space="preserve">. </w:t>
      </w:r>
      <w:r w:rsidR="00121BC8" w:rsidRPr="00121BC8">
        <w:rPr>
          <w:color w:val="000000" w:themeColor="text1"/>
          <w:sz w:val="22"/>
          <w:szCs w:val="22"/>
        </w:rPr>
        <w:t>St Paul’s CE Primary School</w:t>
      </w:r>
      <w:r w:rsidR="00121BC8">
        <w:rPr>
          <w:i/>
          <w:color w:val="FF0000"/>
          <w:sz w:val="22"/>
          <w:szCs w:val="22"/>
        </w:rPr>
        <w:t xml:space="preserve"> </w:t>
      </w:r>
      <w:r>
        <w:rPr>
          <w:sz w:val="22"/>
          <w:szCs w:val="22"/>
        </w:rPr>
        <w:t xml:space="preserve">is a Public Authority </w:t>
      </w:r>
      <w:r w:rsidR="00E75200" w:rsidRPr="00E75200">
        <w:rPr>
          <w:sz w:val="22"/>
          <w:szCs w:val="22"/>
        </w:rPr>
        <w:t>and has a legal obligation to provide information through an approved publication scheme and in response to val</w:t>
      </w:r>
      <w:r>
        <w:rPr>
          <w:sz w:val="22"/>
          <w:szCs w:val="22"/>
        </w:rPr>
        <w:t>id requests made by individuals under the Act</w:t>
      </w:r>
      <w:r w:rsidR="00BB02EF">
        <w:rPr>
          <w:sz w:val="22"/>
          <w:szCs w:val="22"/>
        </w:rPr>
        <w:t xml:space="preserve"> and Regulations</w:t>
      </w:r>
      <w:r w:rsidR="00E75200" w:rsidRPr="00E75200">
        <w:rPr>
          <w:sz w:val="22"/>
          <w:szCs w:val="22"/>
        </w:rPr>
        <w:t>.</w:t>
      </w:r>
    </w:p>
    <w:p w:rsidR="00E75200" w:rsidRPr="00E75200" w:rsidRDefault="00E75200" w:rsidP="00E75200">
      <w:pPr>
        <w:pStyle w:val="Default"/>
        <w:rPr>
          <w:sz w:val="22"/>
          <w:szCs w:val="22"/>
        </w:rPr>
      </w:pPr>
      <w:r w:rsidRPr="00E75200">
        <w:rPr>
          <w:sz w:val="22"/>
          <w:szCs w:val="22"/>
        </w:rPr>
        <w:t xml:space="preserve"> </w:t>
      </w:r>
    </w:p>
    <w:p w:rsidR="0010799A" w:rsidRDefault="00E75200" w:rsidP="00E75200">
      <w:pPr>
        <w:pStyle w:val="Default"/>
        <w:rPr>
          <w:sz w:val="22"/>
          <w:szCs w:val="22"/>
        </w:rPr>
      </w:pPr>
      <w:r w:rsidRPr="0010799A">
        <w:rPr>
          <w:b/>
          <w:sz w:val="22"/>
          <w:szCs w:val="22"/>
        </w:rPr>
        <w:t>1.2</w:t>
      </w:r>
      <w:r w:rsidRPr="00E75200">
        <w:rPr>
          <w:sz w:val="22"/>
          <w:szCs w:val="22"/>
        </w:rPr>
        <w:t xml:space="preserve"> Inform</w:t>
      </w:r>
      <w:r w:rsidR="0010799A">
        <w:rPr>
          <w:sz w:val="22"/>
          <w:szCs w:val="22"/>
        </w:rPr>
        <w:t xml:space="preserve">ation which is held by the school </w:t>
      </w:r>
      <w:r w:rsidRPr="00E75200">
        <w:rPr>
          <w:sz w:val="22"/>
          <w:szCs w:val="22"/>
        </w:rPr>
        <w:t xml:space="preserve">in a recorded format </w:t>
      </w:r>
      <w:r w:rsidR="0010799A" w:rsidRPr="00E75200">
        <w:rPr>
          <w:sz w:val="22"/>
          <w:szCs w:val="22"/>
        </w:rPr>
        <w:t xml:space="preserve">(paper or electronic) </w:t>
      </w:r>
      <w:r w:rsidRPr="00E75200">
        <w:rPr>
          <w:sz w:val="22"/>
          <w:szCs w:val="22"/>
        </w:rPr>
        <w:t>ca</w:t>
      </w:r>
      <w:r w:rsidR="0080370A">
        <w:rPr>
          <w:sz w:val="22"/>
          <w:szCs w:val="22"/>
        </w:rPr>
        <w:t>n be requested under the Act/Regulations and</w:t>
      </w:r>
      <w:r w:rsidRPr="00E75200">
        <w:rPr>
          <w:sz w:val="22"/>
          <w:szCs w:val="22"/>
        </w:rPr>
        <w:t>, subject to any relevant exemptions</w:t>
      </w:r>
      <w:r w:rsidR="00BB02EF">
        <w:rPr>
          <w:sz w:val="22"/>
          <w:szCs w:val="22"/>
        </w:rPr>
        <w:t xml:space="preserve"> applying</w:t>
      </w:r>
      <w:r w:rsidRPr="00E75200">
        <w:rPr>
          <w:sz w:val="22"/>
          <w:szCs w:val="22"/>
        </w:rPr>
        <w:t xml:space="preserve">, will need to be disclosed. </w:t>
      </w:r>
      <w:r w:rsidRPr="00E75200">
        <w:rPr>
          <w:b/>
          <w:bCs/>
          <w:sz w:val="22"/>
          <w:szCs w:val="22"/>
        </w:rPr>
        <w:t>Disclosures under the Act</w:t>
      </w:r>
      <w:r w:rsidR="0080370A">
        <w:rPr>
          <w:b/>
          <w:bCs/>
          <w:sz w:val="22"/>
          <w:szCs w:val="22"/>
        </w:rPr>
        <w:t>/Regulations</w:t>
      </w:r>
      <w:r w:rsidRPr="00E75200">
        <w:rPr>
          <w:b/>
          <w:bCs/>
          <w:sz w:val="22"/>
          <w:szCs w:val="22"/>
        </w:rPr>
        <w:t xml:space="preserve"> are disclosures into the public domain. </w:t>
      </w:r>
    </w:p>
    <w:p w:rsidR="0010799A" w:rsidRDefault="0010799A" w:rsidP="00E75200">
      <w:pPr>
        <w:pStyle w:val="Default"/>
        <w:rPr>
          <w:sz w:val="22"/>
          <w:szCs w:val="22"/>
        </w:rPr>
      </w:pPr>
    </w:p>
    <w:p w:rsidR="00E75200" w:rsidRPr="00E75200" w:rsidRDefault="00E75200" w:rsidP="00E75200">
      <w:pPr>
        <w:pStyle w:val="Default"/>
        <w:rPr>
          <w:sz w:val="22"/>
          <w:szCs w:val="22"/>
        </w:rPr>
      </w:pPr>
      <w:r w:rsidRPr="0010799A">
        <w:rPr>
          <w:b/>
          <w:sz w:val="22"/>
          <w:szCs w:val="22"/>
        </w:rPr>
        <w:t>1.3</w:t>
      </w:r>
      <w:r w:rsidRPr="00E75200">
        <w:rPr>
          <w:sz w:val="22"/>
          <w:szCs w:val="22"/>
        </w:rPr>
        <w:t xml:space="preserve"> The Act does not give people access to their own personal data (information about themselves). </w:t>
      </w:r>
      <w:r w:rsidR="00BB02EF">
        <w:rPr>
          <w:sz w:val="22"/>
          <w:szCs w:val="22"/>
        </w:rPr>
        <w:t>The right of a</w:t>
      </w:r>
      <w:r w:rsidRPr="00E75200">
        <w:rPr>
          <w:sz w:val="22"/>
          <w:szCs w:val="22"/>
        </w:rPr>
        <w:t>c</w:t>
      </w:r>
      <w:r w:rsidR="00BB02EF">
        <w:rPr>
          <w:sz w:val="22"/>
          <w:szCs w:val="22"/>
        </w:rPr>
        <w:t>cess to personal data is provided by</w:t>
      </w:r>
      <w:r w:rsidRPr="00E75200">
        <w:rPr>
          <w:sz w:val="22"/>
          <w:szCs w:val="22"/>
        </w:rPr>
        <w:t xml:space="preserve"> the General Data Protection Regulation (GDPR)</w:t>
      </w:r>
      <w:r w:rsidR="0010799A">
        <w:rPr>
          <w:sz w:val="22"/>
          <w:szCs w:val="22"/>
        </w:rPr>
        <w:t xml:space="preserve"> and this is addressed in the school’s Data Protection policy.</w:t>
      </w:r>
      <w:r w:rsidRPr="00E75200">
        <w:rPr>
          <w:sz w:val="22"/>
          <w:szCs w:val="22"/>
        </w:rPr>
        <w:t xml:space="preserve"> </w:t>
      </w:r>
    </w:p>
    <w:p w:rsidR="00E75200" w:rsidRPr="00E75200" w:rsidRDefault="00E75200" w:rsidP="00E75200">
      <w:pPr>
        <w:pStyle w:val="Default"/>
        <w:rPr>
          <w:sz w:val="22"/>
          <w:szCs w:val="22"/>
        </w:rPr>
      </w:pPr>
    </w:p>
    <w:p w:rsidR="00E75200" w:rsidRPr="00E75200" w:rsidRDefault="00E75200" w:rsidP="00E75200">
      <w:pPr>
        <w:pStyle w:val="Default"/>
        <w:rPr>
          <w:b/>
          <w:bCs/>
          <w:sz w:val="22"/>
          <w:szCs w:val="22"/>
        </w:rPr>
      </w:pPr>
      <w:r w:rsidRPr="00E75200">
        <w:rPr>
          <w:b/>
          <w:bCs/>
          <w:sz w:val="22"/>
          <w:szCs w:val="22"/>
        </w:rPr>
        <w:t>2. Related Policies and Documents</w:t>
      </w:r>
    </w:p>
    <w:p w:rsidR="00E75200" w:rsidRPr="00E75200" w:rsidRDefault="00E75200" w:rsidP="00E75200">
      <w:pPr>
        <w:pStyle w:val="Default"/>
        <w:rPr>
          <w:sz w:val="22"/>
          <w:szCs w:val="22"/>
        </w:rPr>
      </w:pPr>
      <w:r w:rsidRPr="00E75200">
        <w:rPr>
          <w:b/>
          <w:bCs/>
          <w:sz w:val="22"/>
          <w:szCs w:val="22"/>
        </w:rPr>
        <w:t xml:space="preserve"> </w:t>
      </w:r>
    </w:p>
    <w:p w:rsidR="00E75200" w:rsidRDefault="0010799A" w:rsidP="0010799A">
      <w:pPr>
        <w:pStyle w:val="Default"/>
        <w:numPr>
          <w:ilvl w:val="0"/>
          <w:numId w:val="2"/>
        </w:numPr>
        <w:rPr>
          <w:sz w:val="22"/>
          <w:szCs w:val="22"/>
        </w:rPr>
      </w:pPr>
      <w:r>
        <w:rPr>
          <w:sz w:val="22"/>
          <w:szCs w:val="22"/>
        </w:rPr>
        <w:t>Data Protection Policy</w:t>
      </w:r>
    </w:p>
    <w:p w:rsidR="0010799A" w:rsidRDefault="0010799A" w:rsidP="0010799A">
      <w:pPr>
        <w:pStyle w:val="Default"/>
        <w:numPr>
          <w:ilvl w:val="0"/>
          <w:numId w:val="2"/>
        </w:numPr>
        <w:rPr>
          <w:sz w:val="22"/>
          <w:szCs w:val="22"/>
        </w:rPr>
      </w:pPr>
      <w:r>
        <w:rPr>
          <w:sz w:val="22"/>
          <w:szCs w:val="22"/>
        </w:rPr>
        <w:t>Records Management and Retention policy</w:t>
      </w:r>
    </w:p>
    <w:p w:rsidR="0010799A" w:rsidRPr="00E75200" w:rsidRDefault="0010799A" w:rsidP="0010799A">
      <w:pPr>
        <w:pStyle w:val="Default"/>
        <w:numPr>
          <w:ilvl w:val="0"/>
          <w:numId w:val="2"/>
        </w:numPr>
        <w:rPr>
          <w:sz w:val="22"/>
          <w:szCs w:val="22"/>
        </w:rPr>
      </w:pPr>
      <w:r>
        <w:rPr>
          <w:sz w:val="22"/>
          <w:szCs w:val="22"/>
        </w:rPr>
        <w:t>Retention schedule</w:t>
      </w:r>
    </w:p>
    <w:p w:rsidR="00E75200" w:rsidRDefault="00E75200" w:rsidP="0010799A">
      <w:pPr>
        <w:pStyle w:val="Default"/>
        <w:numPr>
          <w:ilvl w:val="0"/>
          <w:numId w:val="2"/>
        </w:numPr>
        <w:rPr>
          <w:sz w:val="22"/>
          <w:szCs w:val="22"/>
        </w:rPr>
      </w:pPr>
      <w:r w:rsidRPr="00E75200">
        <w:rPr>
          <w:sz w:val="22"/>
          <w:szCs w:val="22"/>
        </w:rPr>
        <w:t xml:space="preserve">Other policies and documents may be </w:t>
      </w:r>
      <w:r w:rsidR="0010799A">
        <w:rPr>
          <w:sz w:val="22"/>
          <w:szCs w:val="22"/>
        </w:rPr>
        <w:t xml:space="preserve">produced and </w:t>
      </w:r>
      <w:r w:rsidRPr="00E75200">
        <w:rPr>
          <w:sz w:val="22"/>
          <w:szCs w:val="22"/>
        </w:rPr>
        <w:t>added to this list.</w:t>
      </w:r>
    </w:p>
    <w:p w:rsidR="00F92CAF" w:rsidRDefault="00F92CAF" w:rsidP="00F92CAF">
      <w:pPr>
        <w:pStyle w:val="Default"/>
        <w:rPr>
          <w:sz w:val="22"/>
          <w:szCs w:val="22"/>
        </w:rPr>
      </w:pPr>
    </w:p>
    <w:p w:rsidR="00F92CAF" w:rsidRPr="006F4361" w:rsidRDefault="00F92CAF" w:rsidP="00F92CAF">
      <w:pPr>
        <w:pStyle w:val="Default"/>
        <w:rPr>
          <w:b/>
          <w:sz w:val="22"/>
          <w:szCs w:val="22"/>
        </w:rPr>
      </w:pPr>
      <w:r w:rsidRPr="006F4361">
        <w:rPr>
          <w:b/>
          <w:sz w:val="22"/>
          <w:szCs w:val="22"/>
        </w:rPr>
        <w:t>3. Responsibilities</w:t>
      </w:r>
    </w:p>
    <w:p w:rsidR="00F92CAF" w:rsidRPr="006F4361" w:rsidRDefault="00F92CAF" w:rsidP="00F92CAF">
      <w:pPr>
        <w:pStyle w:val="Default"/>
        <w:rPr>
          <w:sz w:val="22"/>
          <w:szCs w:val="22"/>
        </w:rPr>
      </w:pPr>
    </w:p>
    <w:p w:rsidR="00F92CAF" w:rsidRPr="006F4361" w:rsidRDefault="00F92CAF" w:rsidP="00F92CAF">
      <w:pPr>
        <w:pStyle w:val="Default"/>
        <w:rPr>
          <w:sz w:val="22"/>
          <w:szCs w:val="22"/>
        </w:rPr>
      </w:pPr>
      <w:r w:rsidRPr="006F4361">
        <w:rPr>
          <w:sz w:val="22"/>
          <w:szCs w:val="22"/>
        </w:rPr>
        <w:t>Overall responsibility for ensuring that the school meets the statutory requirements of the Act</w:t>
      </w:r>
      <w:r w:rsidR="0080370A">
        <w:rPr>
          <w:sz w:val="22"/>
          <w:szCs w:val="22"/>
        </w:rPr>
        <w:t xml:space="preserve"> and Regulations</w:t>
      </w:r>
      <w:r w:rsidRPr="006F4361">
        <w:rPr>
          <w:sz w:val="22"/>
          <w:szCs w:val="22"/>
        </w:rPr>
        <w:t xml:space="preserve"> rests with the Governors and the Chair of Governors has overall responsibility for information management issues. They have delegated the day-to-day responsibility of implementation to the Headteacher. The Headteacher may </w:t>
      </w:r>
      <w:r w:rsidR="0080370A">
        <w:rPr>
          <w:sz w:val="22"/>
          <w:szCs w:val="22"/>
        </w:rPr>
        <w:t xml:space="preserve">decide to </w:t>
      </w:r>
      <w:r w:rsidRPr="006F4361">
        <w:rPr>
          <w:sz w:val="22"/>
          <w:szCs w:val="22"/>
        </w:rPr>
        <w:t xml:space="preserve">assign operational responsibility for keeping a record of requests received and </w:t>
      </w:r>
      <w:r w:rsidR="006F4361" w:rsidRPr="006F4361">
        <w:rPr>
          <w:sz w:val="22"/>
          <w:szCs w:val="22"/>
        </w:rPr>
        <w:t xml:space="preserve">responding to requests </w:t>
      </w:r>
      <w:r w:rsidRPr="006F4361">
        <w:rPr>
          <w:sz w:val="22"/>
          <w:szCs w:val="22"/>
        </w:rPr>
        <w:t>to another member of staff, for example the School Business Manager.</w:t>
      </w:r>
    </w:p>
    <w:p w:rsidR="00F92CAF" w:rsidRPr="006F4361" w:rsidRDefault="00F92CAF" w:rsidP="00F92CAF">
      <w:pPr>
        <w:pStyle w:val="Default"/>
        <w:rPr>
          <w:sz w:val="22"/>
          <w:szCs w:val="22"/>
        </w:rPr>
      </w:pPr>
      <w:r w:rsidRPr="006F4361">
        <w:rPr>
          <w:sz w:val="22"/>
          <w:szCs w:val="22"/>
        </w:rPr>
        <w:t xml:space="preserve"> </w:t>
      </w:r>
    </w:p>
    <w:p w:rsidR="00E75200" w:rsidRPr="006F4361" w:rsidRDefault="00F92CAF" w:rsidP="00E75200">
      <w:pPr>
        <w:pStyle w:val="Default"/>
        <w:rPr>
          <w:b/>
          <w:sz w:val="22"/>
          <w:szCs w:val="22"/>
        </w:rPr>
      </w:pPr>
      <w:r w:rsidRPr="006F4361">
        <w:rPr>
          <w:b/>
          <w:sz w:val="22"/>
          <w:szCs w:val="22"/>
        </w:rPr>
        <w:t>4. Support and guidance</w:t>
      </w:r>
    </w:p>
    <w:p w:rsidR="00F92CAF" w:rsidRPr="006F4361" w:rsidRDefault="00F92CAF" w:rsidP="00E75200">
      <w:pPr>
        <w:pStyle w:val="Default"/>
        <w:rPr>
          <w:b/>
          <w:sz w:val="22"/>
          <w:szCs w:val="22"/>
        </w:rPr>
      </w:pPr>
    </w:p>
    <w:p w:rsidR="00F92CAF" w:rsidRDefault="00F92CAF" w:rsidP="00E75200">
      <w:pPr>
        <w:pStyle w:val="Default"/>
        <w:rPr>
          <w:sz w:val="22"/>
          <w:szCs w:val="22"/>
        </w:rPr>
      </w:pPr>
      <w:r w:rsidRPr="006F4361">
        <w:rPr>
          <w:sz w:val="22"/>
          <w:szCs w:val="22"/>
        </w:rPr>
        <w:t xml:space="preserve">Support and advice is available from the Council’s Information Governance team as part of the </w:t>
      </w:r>
      <w:r w:rsidR="006F4361" w:rsidRPr="006F4361">
        <w:rPr>
          <w:sz w:val="22"/>
          <w:szCs w:val="22"/>
        </w:rPr>
        <w:t>GDPR SLA service</w:t>
      </w:r>
      <w:r w:rsidR="006F4361">
        <w:rPr>
          <w:sz w:val="22"/>
          <w:szCs w:val="22"/>
        </w:rPr>
        <w:t xml:space="preserve">. Queries should be emailed to </w:t>
      </w:r>
      <w:hyperlink r:id="rId7" w:history="1">
        <w:r w:rsidR="006F4361" w:rsidRPr="0085558D">
          <w:rPr>
            <w:rStyle w:val="Hyperlink"/>
            <w:sz w:val="22"/>
            <w:szCs w:val="22"/>
          </w:rPr>
          <w:t>infogovernance@salford.gov.uk</w:t>
        </w:r>
      </w:hyperlink>
      <w:r w:rsidR="006F4361">
        <w:rPr>
          <w:sz w:val="22"/>
          <w:szCs w:val="22"/>
        </w:rPr>
        <w:t>.</w:t>
      </w:r>
    </w:p>
    <w:p w:rsidR="006F4361" w:rsidRDefault="006F4361" w:rsidP="00E75200">
      <w:pPr>
        <w:pStyle w:val="Default"/>
        <w:rPr>
          <w:sz w:val="22"/>
          <w:szCs w:val="22"/>
        </w:rPr>
      </w:pPr>
    </w:p>
    <w:p w:rsidR="006F4361" w:rsidRPr="006F4361" w:rsidRDefault="006F4361" w:rsidP="00E75200">
      <w:pPr>
        <w:pStyle w:val="Default"/>
        <w:rPr>
          <w:sz w:val="23"/>
          <w:szCs w:val="23"/>
        </w:rPr>
      </w:pPr>
      <w:r>
        <w:rPr>
          <w:sz w:val="22"/>
          <w:szCs w:val="22"/>
        </w:rPr>
        <w:t xml:space="preserve">Comprehensive guidance regarding the Freedom of Information Act and Environmental Information Regulations has been produced and published by the Information Commissioner’s Office </w:t>
      </w:r>
      <w:r w:rsidR="00D56D91">
        <w:rPr>
          <w:sz w:val="22"/>
          <w:szCs w:val="22"/>
        </w:rPr>
        <w:t>(</w:t>
      </w:r>
      <w:hyperlink r:id="rId8" w:history="1">
        <w:r w:rsidR="00D56D91" w:rsidRPr="0085558D">
          <w:rPr>
            <w:rStyle w:val="Hyperlink"/>
            <w:sz w:val="22"/>
            <w:szCs w:val="22"/>
          </w:rPr>
          <w:t>https://ico.org.uk/for-organisations/guidance-index/freedom-of-information-and-environmental-information-regulations/</w:t>
        </w:r>
      </w:hyperlink>
      <w:r w:rsidR="00D56D91">
        <w:rPr>
          <w:sz w:val="22"/>
          <w:szCs w:val="22"/>
        </w:rPr>
        <w:t>). T</w:t>
      </w:r>
      <w:r>
        <w:rPr>
          <w:sz w:val="22"/>
          <w:szCs w:val="22"/>
        </w:rPr>
        <w:t>he school will make use of this</w:t>
      </w:r>
      <w:r w:rsidR="00BB02EF">
        <w:rPr>
          <w:sz w:val="22"/>
          <w:szCs w:val="22"/>
        </w:rPr>
        <w:t>, in particular in the event that it needs to consider withholding information in response to a request.</w:t>
      </w:r>
    </w:p>
    <w:p w:rsidR="00F92CAF" w:rsidRPr="00E75200" w:rsidRDefault="00F92CAF" w:rsidP="00E75200">
      <w:pPr>
        <w:pStyle w:val="Default"/>
        <w:rPr>
          <w:sz w:val="22"/>
          <w:szCs w:val="22"/>
        </w:rPr>
      </w:pPr>
    </w:p>
    <w:p w:rsidR="00E75200" w:rsidRDefault="00415CA1" w:rsidP="00E75200">
      <w:pPr>
        <w:pStyle w:val="Default"/>
        <w:rPr>
          <w:b/>
          <w:bCs/>
          <w:color w:val="auto"/>
          <w:sz w:val="22"/>
          <w:szCs w:val="22"/>
        </w:rPr>
      </w:pPr>
      <w:r>
        <w:rPr>
          <w:b/>
          <w:bCs/>
          <w:color w:val="auto"/>
          <w:sz w:val="22"/>
          <w:szCs w:val="22"/>
        </w:rPr>
        <w:t>5</w:t>
      </w:r>
      <w:r w:rsidR="00E75200" w:rsidRPr="00E75200">
        <w:rPr>
          <w:b/>
          <w:bCs/>
          <w:color w:val="auto"/>
          <w:sz w:val="22"/>
          <w:szCs w:val="22"/>
        </w:rPr>
        <w:t xml:space="preserve">. Core Principles </w:t>
      </w:r>
    </w:p>
    <w:p w:rsidR="00786956" w:rsidRPr="00E75200" w:rsidRDefault="00786956" w:rsidP="00E75200">
      <w:pPr>
        <w:pStyle w:val="Default"/>
        <w:rPr>
          <w:color w:val="auto"/>
          <w:sz w:val="22"/>
          <w:szCs w:val="22"/>
        </w:rPr>
      </w:pPr>
    </w:p>
    <w:p w:rsidR="00E75200" w:rsidRDefault="00415CA1" w:rsidP="00E75200">
      <w:pPr>
        <w:pStyle w:val="Default"/>
        <w:rPr>
          <w:color w:val="auto"/>
          <w:sz w:val="22"/>
          <w:szCs w:val="22"/>
        </w:rPr>
      </w:pPr>
      <w:r>
        <w:rPr>
          <w:b/>
          <w:color w:val="auto"/>
          <w:sz w:val="22"/>
          <w:szCs w:val="22"/>
        </w:rPr>
        <w:t>5</w:t>
      </w:r>
      <w:r w:rsidR="00E75200" w:rsidRPr="00786956">
        <w:rPr>
          <w:b/>
          <w:color w:val="auto"/>
          <w:sz w:val="22"/>
          <w:szCs w:val="22"/>
        </w:rPr>
        <w:t>.1</w:t>
      </w:r>
      <w:r w:rsidR="00786956">
        <w:rPr>
          <w:color w:val="auto"/>
          <w:sz w:val="22"/>
          <w:szCs w:val="22"/>
        </w:rPr>
        <w:t xml:space="preserve"> The school</w:t>
      </w:r>
      <w:r w:rsidR="00E75200" w:rsidRPr="00E75200">
        <w:rPr>
          <w:color w:val="auto"/>
          <w:sz w:val="22"/>
          <w:szCs w:val="22"/>
        </w:rPr>
        <w:t xml:space="preserve"> will publish the information set out in the ICO Model Publication Scheme and will ensure that documents containing the information are available on request. </w:t>
      </w:r>
    </w:p>
    <w:p w:rsidR="00786956" w:rsidRPr="00E75200" w:rsidRDefault="00786956" w:rsidP="00E75200">
      <w:pPr>
        <w:pStyle w:val="Default"/>
        <w:rPr>
          <w:color w:val="auto"/>
          <w:sz w:val="22"/>
          <w:szCs w:val="22"/>
        </w:rPr>
      </w:pPr>
    </w:p>
    <w:p w:rsidR="00E75200" w:rsidRDefault="00415CA1" w:rsidP="00E75200">
      <w:pPr>
        <w:pStyle w:val="Default"/>
        <w:rPr>
          <w:color w:val="auto"/>
          <w:sz w:val="22"/>
          <w:szCs w:val="22"/>
        </w:rPr>
      </w:pPr>
      <w:r>
        <w:rPr>
          <w:b/>
          <w:color w:val="auto"/>
          <w:sz w:val="22"/>
          <w:szCs w:val="22"/>
        </w:rPr>
        <w:lastRenderedPageBreak/>
        <w:t>5</w:t>
      </w:r>
      <w:r w:rsidR="00E75200" w:rsidRPr="00786956">
        <w:rPr>
          <w:b/>
          <w:color w:val="auto"/>
          <w:sz w:val="22"/>
          <w:szCs w:val="22"/>
        </w:rPr>
        <w:t>.2</w:t>
      </w:r>
      <w:r w:rsidR="00786956">
        <w:rPr>
          <w:color w:val="auto"/>
          <w:sz w:val="22"/>
          <w:szCs w:val="22"/>
        </w:rPr>
        <w:t xml:space="preserve"> </w:t>
      </w:r>
      <w:r w:rsidR="00D56D91">
        <w:rPr>
          <w:color w:val="auto"/>
          <w:sz w:val="22"/>
          <w:szCs w:val="22"/>
        </w:rPr>
        <w:t>Following receipt of a valid request under the Act or regulations, t</w:t>
      </w:r>
      <w:r w:rsidR="00786956">
        <w:rPr>
          <w:color w:val="auto"/>
          <w:sz w:val="22"/>
          <w:szCs w:val="22"/>
        </w:rPr>
        <w:t>he school</w:t>
      </w:r>
      <w:r w:rsidR="00E75200" w:rsidRPr="00E75200">
        <w:rPr>
          <w:color w:val="auto"/>
          <w:sz w:val="22"/>
          <w:szCs w:val="22"/>
        </w:rPr>
        <w:t xml:space="preserve"> will</w:t>
      </w:r>
      <w:r w:rsidR="00D56D91">
        <w:rPr>
          <w:color w:val="auto"/>
          <w:sz w:val="22"/>
          <w:szCs w:val="22"/>
        </w:rPr>
        <w:t xml:space="preserve"> provide access to information, subject to any exemptions applying, </w:t>
      </w:r>
      <w:r w:rsidR="00E75200" w:rsidRPr="00E75200">
        <w:rPr>
          <w:color w:val="auto"/>
          <w:sz w:val="22"/>
          <w:szCs w:val="22"/>
        </w:rPr>
        <w:t xml:space="preserve">within 20 school days or 60 working days, whichever is shorter. </w:t>
      </w:r>
    </w:p>
    <w:p w:rsidR="00786956" w:rsidRPr="00E75200" w:rsidRDefault="00786956" w:rsidP="00E75200">
      <w:pPr>
        <w:pStyle w:val="Default"/>
        <w:rPr>
          <w:color w:val="auto"/>
          <w:sz w:val="22"/>
          <w:szCs w:val="22"/>
        </w:rPr>
      </w:pPr>
    </w:p>
    <w:p w:rsidR="00786956" w:rsidRDefault="00415CA1" w:rsidP="00E75200">
      <w:pPr>
        <w:pStyle w:val="Default"/>
        <w:rPr>
          <w:color w:val="auto"/>
          <w:sz w:val="22"/>
          <w:szCs w:val="22"/>
        </w:rPr>
      </w:pPr>
      <w:r>
        <w:rPr>
          <w:b/>
          <w:color w:val="auto"/>
          <w:sz w:val="22"/>
          <w:szCs w:val="22"/>
        </w:rPr>
        <w:t>5</w:t>
      </w:r>
      <w:r w:rsidR="00E75200" w:rsidRPr="00786956">
        <w:rPr>
          <w:b/>
          <w:color w:val="auto"/>
          <w:sz w:val="22"/>
          <w:szCs w:val="22"/>
        </w:rPr>
        <w:t>.3</w:t>
      </w:r>
      <w:r w:rsidR="00E75200" w:rsidRPr="00E75200">
        <w:rPr>
          <w:color w:val="auto"/>
          <w:sz w:val="22"/>
          <w:szCs w:val="22"/>
        </w:rPr>
        <w:t xml:space="preserve"> There w</w:t>
      </w:r>
      <w:r w:rsidR="00786956">
        <w:rPr>
          <w:color w:val="auto"/>
          <w:sz w:val="22"/>
          <w:szCs w:val="22"/>
        </w:rPr>
        <w:t>ill be occasions where the School</w:t>
      </w:r>
      <w:r w:rsidR="00E75200" w:rsidRPr="00E75200">
        <w:rPr>
          <w:color w:val="auto"/>
          <w:sz w:val="22"/>
          <w:szCs w:val="22"/>
        </w:rPr>
        <w:t xml:space="preserve"> does not hold the information requested or when it can refuse to give access to the requested information</w:t>
      </w:r>
      <w:r w:rsidR="00786956">
        <w:rPr>
          <w:color w:val="auto"/>
          <w:sz w:val="22"/>
          <w:szCs w:val="22"/>
        </w:rPr>
        <w:t xml:space="preserve">. If a request is refused, the School will explain why, identifying applicable exemptions </w:t>
      </w:r>
      <w:r w:rsidR="00D56D91">
        <w:rPr>
          <w:color w:val="auto"/>
          <w:sz w:val="22"/>
          <w:szCs w:val="22"/>
        </w:rPr>
        <w:t xml:space="preserve">and </w:t>
      </w:r>
      <w:r w:rsidR="00E75200" w:rsidRPr="00E75200">
        <w:rPr>
          <w:color w:val="auto"/>
          <w:sz w:val="22"/>
          <w:szCs w:val="22"/>
        </w:rPr>
        <w:t>providing reas</w:t>
      </w:r>
      <w:r w:rsidR="00786956">
        <w:rPr>
          <w:color w:val="auto"/>
          <w:sz w:val="22"/>
          <w:szCs w:val="22"/>
        </w:rPr>
        <w:t>ons for the public interest</w:t>
      </w:r>
      <w:r w:rsidR="00E75200" w:rsidRPr="00E75200">
        <w:rPr>
          <w:color w:val="auto"/>
          <w:sz w:val="22"/>
          <w:szCs w:val="22"/>
        </w:rPr>
        <w:t xml:space="preserve"> being b</w:t>
      </w:r>
      <w:r w:rsidR="00786956">
        <w:rPr>
          <w:color w:val="auto"/>
          <w:sz w:val="22"/>
          <w:szCs w:val="22"/>
        </w:rPr>
        <w:t>etter served by non-disclosure than by disclosure</w:t>
      </w:r>
      <w:r w:rsidR="00E75200" w:rsidRPr="00E75200">
        <w:rPr>
          <w:color w:val="auto"/>
          <w:sz w:val="22"/>
          <w:szCs w:val="22"/>
        </w:rPr>
        <w:t xml:space="preserve"> where ne</w:t>
      </w:r>
      <w:r w:rsidR="00786956">
        <w:rPr>
          <w:color w:val="auto"/>
          <w:sz w:val="22"/>
          <w:szCs w:val="22"/>
        </w:rPr>
        <w:t>cessary</w:t>
      </w:r>
    </w:p>
    <w:p w:rsidR="00E75200" w:rsidRPr="00E75200" w:rsidRDefault="00E75200" w:rsidP="00E75200">
      <w:pPr>
        <w:pStyle w:val="Default"/>
        <w:rPr>
          <w:color w:val="auto"/>
          <w:sz w:val="22"/>
          <w:szCs w:val="22"/>
        </w:rPr>
      </w:pPr>
    </w:p>
    <w:p w:rsidR="00E75200" w:rsidRPr="00E75200" w:rsidRDefault="00415CA1" w:rsidP="00E75200">
      <w:pPr>
        <w:pStyle w:val="Default"/>
        <w:rPr>
          <w:color w:val="auto"/>
          <w:sz w:val="22"/>
          <w:szCs w:val="22"/>
        </w:rPr>
      </w:pPr>
      <w:r>
        <w:rPr>
          <w:b/>
          <w:color w:val="auto"/>
          <w:sz w:val="22"/>
          <w:szCs w:val="22"/>
        </w:rPr>
        <w:t>5</w:t>
      </w:r>
      <w:r w:rsidR="00E75200" w:rsidRPr="00786956">
        <w:rPr>
          <w:b/>
          <w:color w:val="auto"/>
          <w:sz w:val="22"/>
          <w:szCs w:val="22"/>
        </w:rPr>
        <w:t>.4</w:t>
      </w:r>
      <w:r w:rsidR="00E75200" w:rsidRPr="00E75200">
        <w:rPr>
          <w:color w:val="auto"/>
          <w:sz w:val="22"/>
          <w:szCs w:val="22"/>
        </w:rPr>
        <w:t xml:space="preserve"> </w:t>
      </w:r>
      <w:r w:rsidR="00786956">
        <w:rPr>
          <w:color w:val="auto"/>
          <w:sz w:val="22"/>
          <w:szCs w:val="22"/>
        </w:rPr>
        <w:t xml:space="preserve">In all cases, responses provided by the school will include </w:t>
      </w:r>
      <w:r w:rsidR="00E75200" w:rsidRPr="00E75200">
        <w:rPr>
          <w:color w:val="auto"/>
          <w:sz w:val="22"/>
          <w:szCs w:val="22"/>
        </w:rPr>
        <w:t>details of an appeals procedure against refusal to give access</w:t>
      </w:r>
      <w:r w:rsidR="00786956">
        <w:rPr>
          <w:color w:val="auto"/>
          <w:sz w:val="22"/>
          <w:szCs w:val="22"/>
        </w:rPr>
        <w:t xml:space="preserve"> or to address any dissatisfaction in relation</w:t>
      </w:r>
      <w:r w:rsidR="00D56D91">
        <w:rPr>
          <w:color w:val="auto"/>
          <w:sz w:val="22"/>
          <w:szCs w:val="22"/>
        </w:rPr>
        <w:t xml:space="preserve"> to the school’s handling of a</w:t>
      </w:r>
      <w:r w:rsidR="00786956">
        <w:rPr>
          <w:color w:val="auto"/>
          <w:sz w:val="22"/>
          <w:szCs w:val="22"/>
        </w:rPr>
        <w:t xml:space="preserve"> request</w:t>
      </w:r>
      <w:r w:rsidR="00E75200" w:rsidRPr="00E75200">
        <w:rPr>
          <w:color w:val="auto"/>
          <w:sz w:val="22"/>
          <w:szCs w:val="22"/>
        </w:rPr>
        <w:t xml:space="preserve">. </w:t>
      </w:r>
    </w:p>
    <w:p w:rsidR="00E75200" w:rsidRPr="00E75200" w:rsidRDefault="00E75200" w:rsidP="00E75200">
      <w:pPr>
        <w:pStyle w:val="Default"/>
        <w:rPr>
          <w:color w:val="auto"/>
          <w:sz w:val="22"/>
          <w:szCs w:val="22"/>
        </w:rPr>
      </w:pPr>
    </w:p>
    <w:p w:rsidR="00786956" w:rsidRDefault="00415CA1" w:rsidP="00E75200">
      <w:pPr>
        <w:pStyle w:val="Default"/>
        <w:rPr>
          <w:b/>
          <w:bCs/>
          <w:color w:val="auto"/>
          <w:sz w:val="22"/>
          <w:szCs w:val="22"/>
        </w:rPr>
      </w:pPr>
      <w:r>
        <w:rPr>
          <w:b/>
          <w:bCs/>
          <w:color w:val="auto"/>
          <w:sz w:val="22"/>
          <w:szCs w:val="22"/>
        </w:rPr>
        <w:t>6</w:t>
      </w:r>
      <w:r w:rsidR="00E75200" w:rsidRPr="00E75200">
        <w:rPr>
          <w:b/>
          <w:bCs/>
          <w:color w:val="auto"/>
          <w:sz w:val="22"/>
          <w:szCs w:val="22"/>
        </w:rPr>
        <w:t>. Implementation, Monitoring and Review</w:t>
      </w:r>
    </w:p>
    <w:p w:rsidR="004B006D" w:rsidRDefault="004B006D" w:rsidP="00E75200">
      <w:pPr>
        <w:pStyle w:val="Default"/>
        <w:rPr>
          <w:b/>
          <w:bCs/>
          <w:color w:val="auto"/>
          <w:sz w:val="22"/>
          <w:szCs w:val="22"/>
        </w:rPr>
      </w:pPr>
    </w:p>
    <w:p w:rsidR="004B006D" w:rsidRDefault="004B006D" w:rsidP="00E75200">
      <w:pPr>
        <w:pStyle w:val="Default"/>
        <w:rPr>
          <w:b/>
          <w:bCs/>
          <w:color w:val="auto"/>
          <w:sz w:val="22"/>
          <w:szCs w:val="22"/>
        </w:rPr>
      </w:pPr>
      <w:r>
        <w:rPr>
          <w:b/>
          <w:bCs/>
          <w:color w:val="auto"/>
          <w:sz w:val="22"/>
          <w:szCs w:val="22"/>
        </w:rPr>
        <w:t>The publication scheme</w:t>
      </w:r>
    </w:p>
    <w:p w:rsidR="00E75200" w:rsidRPr="00E75200" w:rsidRDefault="00E75200" w:rsidP="00E75200">
      <w:pPr>
        <w:pStyle w:val="Default"/>
        <w:rPr>
          <w:color w:val="auto"/>
          <w:sz w:val="22"/>
          <w:szCs w:val="22"/>
        </w:rPr>
      </w:pPr>
      <w:r w:rsidRPr="00E75200">
        <w:rPr>
          <w:b/>
          <w:bCs/>
          <w:color w:val="auto"/>
          <w:sz w:val="22"/>
          <w:szCs w:val="22"/>
        </w:rPr>
        <w:t xml:space="preserve"> </w:t>
      </w:r>
    </w:p>
    <w:p w:rsidR="00E75200" w:rsidRPr="00121BC8" w:rsidRDefault="00415CA1" w:rsidP="00E75200">
      <w:pPr>
        <w:pStyle w:val="Default"/>
        <w:rPr>
          <w:color w:val="000000" w:themeColor="text1"/>
          <w:sz w:val="22"/>
          <w:szCs w:val="22"/>
        </w:rPr>
      </w:pPr>
      <w:r>
        <w:rPr>
          <w:b/>
          <w:color w:val="auto"/>
          <w:sz w:val="22"/>
          <w:szCs w:val="22"/>
        </w:rPr>
        <w:t>6</w:t>
      </w:r>
      <w:r w:rsidR="00E75200" w:rsidRPr="00560D40">
        <w:rPr>
          <w:b/>
          <w:color w:val="auto"/>
          <w:sz w:val="22"/>
          <w:szCs w:val="22"/>
        </w:rPr>
        <w:t>.1</w:t>
      </w:r>
      <w:r w:rsidR="00E75200" w:rsidRPr="00E75200">
        <w:rPr>
          <w:color w:val="auto"/>
          <w:sz w:val="22"/>
          <w:szCs w:val="22"/>
        </w:rPr>
        <w:t xml:space="preserve"> Publication of information listed in the Publication Scheme will be the re</w:t>
      </w:r>
      <w:r w:rsidR="00D06F50">
        <w:rPr>
          <w:color w:val="auto"/>
          <w:sz w:val="22"/>
          <w:szCs w:val="22"/>
        </w:rPr>
        <w:t xml:space="preserve">sponsibility </w:t>
      </w:r>
      <w:proofErr w:type="gramStart"/>
      <w:r w:rsidR="00D06F50">
        <w:rPr>
          <w:color w:val="auto"/>
          <w:sz w:val="22"/>
          <w:szCs w:val="22"/>
        </w:rPr>
        <w:t xml:space="preserve">of  </w:t>
      </w:r>
      <w:r w:rsidR="00121BC8" w:rsidRPr="00121BC8">
        <w:rPr>
          <w:color w:val="000000" w:themeColor="text1"/>
          <w:sz w:val="22"/>
          <w:szCs w:val="22"/>
        </w:rPr>
        <w:t>The</w:t>
      </w:r>
      <w:proofErr w:type="gramEnd"/>
      <w:r w:rsidR="00121BC8" w:rsidRPr="00121BC8">
        <w:rPr>
          <w:color w:val="000000" w:themeColor="text1"/>
          <w:sz w:val="22"/>
          <w:szCs w:val="22"/>
        </w:rPr>
        <w:t xml:space="preserve"> Headteacher – Joanne Rowley </w:t>
      </w:r>
    </w:p>
    <w:p w:rsidR="00D06F50" w:rsidRPr="00E75200" w:rsidRDefault="00D06F50" w:rsidP="00E75200">
      <w:pPr>
        <w:pStyle w:val="Default"/>
        <w:rPr>
          <w:color w:val="auto"/>
          <w:sz w:val="22"/>
          <w:szCs w:val="22"/>
        </w:rPr>
      </w:pPr>
    </w:p>
    <w:p w:rsidR="00E75200" w:rsidRDefault="00415CA1" w:rsidP="00E75200">
      <w:pPr>
        <w:pStyle w:val="Default"/>
        <w:rPr>
          <w:color w:val="auto"/>
          <w:sz w:val="22"/>
          <w:szCs w:val="22"/>
        </w:rPr>
      </w:pPr>
      <w:r>
        <w:rPr>
          <w:b/>
          <w:color w:val="auto"/>
          <w:sz w:val="22"/>
          <w:szCs w:val="22"/>
        </w:rPr>
        <w:t>6</w:t>
      </w:r>
      <w:r w:rsidR="00E75200" w:rsidRPr="00560D40">
        <w:rPr>
          <w:b/>
          <w:color w:val="auto"/>
          <w:sz w:val="22"/>
          <w:szCs w:val="22"/>
        </w:rPr>
        <w:t>.2</w:t>
      </w:r>
      <w:r w:rsidR="00E75200" w:rsidRPr="00E75200">
        <w:rPr>
          <w:color w:val="auto"/>
          <w:sz w:val="22"/>
          <w:szCs w:val="22"/>
        </w:rPr>
        <w:t xml:space="preserve"> The Publication Scheme and the materials it covers will be</w:t>
      </w:r>
      <w:r w:rsidR="00560D40">
        <w:rPr>
          <w:color w:val="auto"/>
          <w:sz w:val="22"/>
          <w:szCs w:val="22"/>
        </w:rPr>
        <w:t xml:space="preserve"> readily available from the Scho</w:t>
      </w:r>
      <w:r w:rsidR="00D56D91">
        <w:rPr>
          <w:color w:val="auto"/>
          <w:sz w:val="22"/>
          <w:szCs w:val="22"/>
        </w:rPr>
        <w:t>ol</w:t>
      </w:r>
      <w:r w:rsidR="00E75200" w:rsidRPr="00E75200">
        <w:rPr>
          <w:color w:val="auto"/>
          <w:sz w:val="22"/>
          <w:szCs w:val="22"/>
        </w:rPr>
        <w:t xml:space="preserve">. </w:t>
      </w:r>
    </w:p>
    <w:p w:rsidR="004B006D" w:rsidRDefault="004B006D" w:rsidP="00E75200">
      <w:pPr>
        <w:pStyle w:val="Default"/>
        <w:rPr>
          <w:color w:val="auto"/>
          <w:sz w:val="22"/>
          <w:szCs w:val="22"/>
        </w:rPr>
      </w:pPr>
    </w:p>
    <w:p w:rsidR="004B006D" w:rsidRDefault="004B006D" w:rsidP="00E75200">
      <w:pPr>
        <w:pStyle w:val="Default"/>
        <w:rPr>
          <w:b/>
          <w:color w:val="auto"/>
          <w:sz w:val="22"/>
          <w:szCs w:val="22"/>
        </w:rPr>
      </w:pPr>
    </w:p>
    <w:p w:rsidR="004B006D" w:rsidRPr="004B006D" w:rsidRDefault="004B006D" w:rsidP="00E75200">
      <w:pPr>
        <w:pStyle w:val="Default"/>
        <w:rPr>
          <w:b/>
          <w:color w:val="auto"/>
          <w:sz w:val="22"/>
          <w:szCs w:val="22"/>
        </w:rPr>
      </w:pPr>
      <w:r>
        <w:rPr>
          <w:b/>
          <w:color w:val="auto"/>
          <w:sz w:val="22"/>
          <w:szCs w:val="22"/>
        </w:rPr>
        <w:t xml:space="preserve">Handling requests for information </w:t>
      </w:r>
    </w:p>
    <w:p w:rsidR="00560D40" w:rsidRPr="00E75200" w:rsidRDefault="00560D40" w:rsidP="00E75200">
      <w:pPr>
        <w:pStyle w:val="Default"/>
        <w:rPr>
          <w:color w:val="auto"/>
          <w:sz w:val="22"/>
          <w:szCs w:val="22"/>
        </w:rPr>
      </w:pPr>
    </w:p>
    <w:p w:rsidR="00560D40" w:rsidRDefault="00415CA1" w:rsidP="00E75200">
      <w:pPr>
        <w:pStyle w:val="Default"/>
        <w:rPr>
          <w:color w:val="auto"/>
          <w:sz w:val="22"/>
          <w:szCs w:val="22"/>
        </w:rPr>
      </w:pPr>
      <w:r>
        <w:rPr>
          <w:b/>
          <w:color w:val="auto"/>
          <w:sz w:val="22"/>
          <w:szCs w:val="22"/>
        </w:rPr>
        <w:t>6</w:t>
      </w:r>
      <w:r w:rsidR="00E75200" w:rsidRPr="00560D40">
        <w:rPr>
          <w:b/>
          <w:color w:val="auto"/>
          <w:sz w:val="22"/>
          <w:szCs w:val="22"/>
        </w:rPr>
        <w:t>.3</w:t>
      </w:r>
      <w:r w:rsidR="00560D40">
        <w:rPr>
          <w:color w:val="auto"/>
          <w:sz w:val="22"/>
          <w:szCs w:val="22"/>
        </w:rPr>
        <w:t xml:space="preserve"> The School will provide</w:t>
      </w:r>
      <w:r w:rsidR="00E75200" w:rsidRPr="00E75200">
        <w:rPr>
          <w:color w:val="auto"/>
          <w:sz w:val="22"/>
          <w:szCs w:val="22"/>
        </w:rPr>
        <w:t xml:space="preserve"> </w:t>
      </w:r>
      <w:r w:rsidR="00560D40">
        <w:rPr>
          <w:color w:val="auto"/>
          <w:sz w:val="22"/>
          <w:szCs w:val="22"/>
        </w:rPr>
        <w:t xml:space="preserve">information that it holds </w:t>
      </w:r>
      <w:r w:rsidR="00E75200" w:rsidRPr="00E75200">
        <w:rPr>
          <w:color w:val="auto"/>
          <w:sz w:val="22"/>
          <w:szCs w:val="22"/>
        </w:rPr>
        <w:t>as quickly as possible</w:t>
      </w:r>
      <w:r w:rsidR="00560D40">
        <w:rPr>
          <w:color w:val="auto"/>
          <w:sz w:val="22"/>
          <w:szCs w:val="22"/>
        </w:rPr>
        <w:t xml:space="preserve"> within the timeframe</w:t>
      </w:r>
      <w:r w:rsidR="00224C4B">
        <w:rPr>
          <w:color w:val="auto"/>
          <w:sz w:val="22"/>
          <w:szCs w:val="22"/>
        </w:rPr>
        <w:t xml:space="preserve"> </w:t>
      </w:r>
      <w:r w:rsidR="00560D40">
        <w:rPr>
          <w:color w:val="auto"/>
          <w:sz w:val="22"/>
          <w:szCs w:val="22"/>
        </w:rPr>
        <w:t>unless it is</w:t>
      </w:r>
      <w:r w:rsidR="00C9261E">
        <w:rPr>
          <w:color w:val="auto"/>
          <w:sz w:val="22"/>
          <w:szCs w:val="22"/>
        </w:rPr>
        <w:t xml:space="preserve"> determined to be</w:t>
      </w:r>
      <w:r w:rsidR="00560D40">
        <w:rPr>
          <w:color w:val="auto"/>
          <w:sz w:val="22"/>
          <w:szCs w:val="22"/>
        </w:rPr>
        <w:t xml:space="preserve"> </w:t>
      </w:r>
      <w:r w:rsidR="00E75200" w:rsidRPr="00E75200">
        <w:rPr>
          <w:color w:val="auto"/>
          <w:sz w:val="22"/>
          <w:szCs w:val="22"/>
        </w:rPr>
        <w:t xml:space="preserve">exempt </w:t>
      </w:r>
      <w:r w:rsidR="00D56D91">
        <w:rPr>
          <w:color w:val="auto"/>
          <w:sz w:val="22"/>
          <w:szCs w:val="22"/>
        </w:rPr>
        <w:t xml:space="preserve">from disclosure </w:t>
      </w:r>
      <w:r w:rsidR="00E75200" w:rsidRPr="00E75200">
        <w:rPr>
          <w:color w:val="auto"/>
          <w:sz w:val="22"/>
          <w:szCs w:val="22"/>
        </w:rPr>
        <w:t>under the Act, for example where it:</w:t>
      </w:r>
    </w:p>
    <w:p w:rsidR="00E75200" w:rsidRPr="00E75200" w:rsidRDefault="00E75200" w:rsidP="00E75200">
      <w:pPr>
        <w:pStyle w:val="Default"/>
        <w:rPr>
          <w:color w:val="auto"/>
          <w:sz w:val="22"/>
          <w:szCs w:val="22"/>
        </w:rPr>
      </w:pPr>
      <w:r w:rsidRPr="00E75200">
        <w:rPr>
          <w:color w:val="auto"/>
          <w:sz w:val="22"/>
          <w:szCs w:val="22"/>
        </w:rPr>
        <w:t xml:space="preserve"> </w:t>
      </w:r>
    </w:p>
    <w:p w:rsidR="00430896" w:rsidRPr="00E75200" w:rsidRDefault="00560D40" w:rsidP="00E75200">
      <w:pPr>
        <w:pStyle w:val="Default"/>
        <w:spacing w:after="131"/>
        <w:rPr>
          <w:color w:val="auto"/>
          <w:sz w:val="22"/>
          <w:szCs w:val="22"/>
        </w:rPr>
      </w:pPr>
      <w:proofErr w:type="spellStart"/>
      <w:r>
        <w:rPr>
          <w:color w:val="auto"/>
          <w:sz w:val="22"/>
          <w:szCs w:val="22"/>
        </w:rPr>
        <w:t>i</w:t>
      </w:r>
      <w:proofErr w:type="spellEnd"/>
      <w:r>
        <w:rPr>
          <w:color w:val="auto"/>
          <w:sz w:val="22"/>
          <w:szCs w:val="22"/>
        </w:rPr>
        <w:t>. Is not held by the School</w:t>
      </w:r>
      <w:r w:rsidR="00E75200" w:rsidRPr="00E75200">
        <w:rPr>
          <w:color w:val="auto"/>
          <w:sz w:val="22"/>
          <w:szCs w:val="22"/>
        </w:rPr>
        <w:t xml:space="preserve">; </w:t>
      </w:r>
    </w:p>
    <w:p w:rsidR="00E75200" w:rsidRPr="00E75200" w:rsidRDefault="00E75200" w:rsidP="00E75200">
      <w:pPr>
        <w:pStyle w:val="Default"/>
        <w:spacing w:after="131"/>
        <w:rPr>
          <w:color w:val="auto"/>
          <w:sz w:val="22"/>
          <w:szCs w:val="22"/>
        </w:rPr>
      </w:pPr>
      <w:r w:rsidRPr="00E75200">
        <w:rPr>
          <w:color w:val="auto"/>
          <w:sz w:val="22"/>
          <w:szCs w:val="22"/>
        </w:rPr>
        <w:t xml:space="preserve">ii. is information reasonably accessible through another route (i.e. already within the public domain); </w:t>
      </w:r>
    </w:p>
    <w:p w:rsidR="00E75200" w:rsidRPr="00E75200" w:rsidRDefault="00E75200" w:rsidP="00E75200">
      <w:pPr>
        <w:pStyle w:val="Default"/>
        <w:spacing w:after="131"/>
        <w:rPr>
          <w:color w:val="auto"/>
          <w:sz w:val="22"/>
          <w:szCs w:val="22"/>
        </w:rPr>
      </w:pPr>
      <w:r w:rsidRPr="00E75200">
        <w:rPr>
          <w:color w:val="auto"/>
          <w:sz w:val="22"/>
          <w:szCs w:val="22"/>
        </w:rPr>
        <w:t xml:space="preserve">iii. is information in respect of an investigation that relates to criminal proceedings, either current or potential; </w:t>
      </w:r>
    </w:p>
    <w:p w:rsidR="00E75200" w:rsidRPr="00E75200" w:rsidRDefault="00E75200" w:rsidP="00E75200">
      <w:pPr>
        <w:pStyle w:val="Default"/>
        <w:spacing w:after="131"/>
        <w:rPr>
          <w:color w:val="auto"/>
          <w:sz w:val="22"/>
          <w:szCs w:val="22"/>
        </w:rPr>
      </w:pPr>
      <w:r w:rsidRPr="00E75200">
        <w:rPr>
          <w:color w:val="auto"/>
          <w:sz w:val="22"/>
          <w:szCs w:val="22"/>
        </w:rPr>
        <w:t>iv. relates to the prevention or detection of crime</w:t>
      </w:r>
      <w:r w:rsidR="00564F8F">
        <w:rPr>
          <w:color w:val="auto"/>
          <w:sz w:val="22"/>
          <w:szCs w:val="22"/>
        </w:rPr>
        <w:t>, the apprehension or prosecution of offenders or the administration of justice and disclosure would prejudice these activities</w:t>
      </w:r>
      <w:r w:rsidRPr="00E75200">
        <w:rPr>
          <w:color w:val="auto"/>
          <w:sz w:val="22"/>
          <w:szCs w:val="22"/>
        </w:rPr>
        <w:t xml:space="preserve">; </w:t>
      </w:r>
    </w:p>
    <w:p w:rsidR="00E75200" w:rsidRPr="00E75200" w:rsidRDefault="00E75200" w:rsidP="00E75200">
      <w:pPr>
        <w:pStyle w:val="Default"/>
        <w:spacing w:after="131"/>
        <w:rPr>
          <w:color w:val="auto"/>
          <w:sz w:val="22"/>
          <w:szCs w:val="22"/>
        </w:rPr>
      </w:pPr>
      <w:r w:rsidRPr="00E75200">
        <w:rPr>
          <w:color w:val="auto"/>
          <w:sz w:val="22"/>
          <w:szCs w:val="22"/>
        </w:rPr>
        <w:t xml:space="preserve">v. relates to Court records, including information relating to legal proceedings; </w:t>
      </w:r>
    </w:p>
    <w:p w:rsidR="00E75200" w:rsidRPr="00E75200" w:rsidRDefault="00E75200" w:rsidP="00E75200">
      <w:pPr>
        <w:pStyle w:val="Default"/>
        <w:spacing w:after="131"/>
        <w:rPr>
          <w:color w:val="auto"/>
          <w:sz w:val="22"/>
          <w:szCs w:val="22"/>
        </w:rPr>
      </w:pPr>
      <w:r w:rsidRPr="00E75200">
        <w:rPr>
          <w:color w:val="auto"/>
          <w:sz w:val="22"/>
          <w:szCs w:val="22"/>
        </w:rPr>
        <w:t>vi. is personal information</w:t>
      </w:r>
      <w:r w:rsidR="00560D40">
        <w:rPr>
          <w:color w:val="auto"/>
          <w:sz w:val="22"/>
          <w:szCs w:val="22"/>
        </w:rPr>
        <w:t xml:space="preserve"> and disclosure would breach the Data Protection principles</w:t>
      </w:r>
      <w:r w:rsidRPr="00E75200">
        <w:rPr>
          <w:color w:val="auto"/>
          <w:sz w:val="22"/>
          <w:szCs w:val="22"/>
        </w:rPr>
        <w:t xml:space="preserve">; </w:t>
      </w:r>
    </w:p>
    <w:p w:rsidR="00E75200" w:rsidRPr="00E75200" w:rsidRDefault="00E75200" w:rsidP="00E75200">
      <w:pPr>
        <w:pStyle w:val="Default"/>
        <w:spacing w:after="131"/>
        <w:rPr>
          <w:color w:val="auto"/>
          <w:sz w:val="22"/>
          <w:szCs w:val="22"/>
        </w:rPr>
      </w:pPr>
      <w:r w:rsidRPr="00E75200">
        <w:rPr>
          <w:color w:val="auto"/>
          <w:sz w:val="22"/>
          <w:szCs w:val="22"/>
        </w:rPr>
        <w:t xml:space="preserve">vii. is information provided in confidence; </w:t>
      </w:r>
    </w:p>
    <w:p w:rsidR="00E75200" w:rsidRPr="00E75200" w:rsidRDefault="00E75200" w:rsidP="00E75200">
      <w:pPr>
        <w:pStyle w:val="Default"/>
        <w:spacing w:after="131"/>
        <w:rPr>
          <w:color w:val="auto"/>
          <w:sz w:val="22"/>
          <w:szCs w:val="22"/>
        </w:rPr>
      </w:pPr>
      <w:r w:rsidRPr="00E75200">
        <w:rPr>
          <w:color w:val="auto"/>
          <w:sz w:val="22"/>
          <w:szCs w:val="22"/>
        </w:rPr>
        <w:t>v</w:t>
      </w:r>
      <w:r w:rsidR="00224C4B">
        <w:rPr>
          <w:color w:val="auto"/>
          <w:sz w:val="22"/>
          <w:szCs w:val="22"/>
        </w:rPr>
        <w:t>iii. is planned to be publicly</w:t>
      </w:r>
      <w:r w:rsidRPr="00E75200">
        <w:rPr>
          <w:color w:val="auto"/>
          <w:sz w:val="22"/>
          <w:szCs w:val="22"/>
        </w:rPr>
        <w:t xml:space="preserve"> disclosed in the future; </w:t>
      </w:r>
    </w:p>
    <w:p w:rsidR="00E75200" w:rsidRPr="00E75200" w:rsidRDefault="00E75200" w:rsidP="00E75200">
      <w:pPr>
        <w:pStyle w:val="Default"/>
        <w:spacing w:after="131"/>
        <w:rPr>
          <w:color w:val="auto"/>
          <w:sz w:val="22"/>
          <w:szCs w:val="22"/>
        </w:rPr>
      </w:pPr>
      <w:r w:rsidRPr="00E75200">
        <w:rPr>
          <w:color w:val="auto"/>
          <w:sz w:val="22"/>
          <w:szCs w:val="22"/>
        </w:rPr>
        <w:t xml:space="preserve">ix. is likely to endanger health and safety; </w:t>
      </w:r>
    </w:p>
    <w:p w:rsidR="00E75200" w:rsidRPr="00E75200" w:rsidRDefault="00E75200" w:rsidP="00E75200">
      <w:pPr>
        <w:pStyle w:val="Default"/>
        <w:spacing w:after="131"/>
        <w:rPr>
          <w:color w:val="auto"/>
          <w:sz w:val="22"/>
          <w:szCs w:val="22"/>
        </w:rPr>
      </w:pPr>
      <w:r w:rsidRPr="00E75200">
        <w:rPr>
          <w:color w:val="auto"/>
          <w:sz w:val="22"/>
          <w:szCs w:val="22"/>
        </w:rPr>
        <w:t xml:space="preserve">x. is covered by legal </w:t>
      </w:r>
      <w:r w:rsidR="00564F8F">
        <w:rPr>
          <w:color w:val="auto"/>
          <w:sz w:val="22"/>
          <w:szCs w:val="22"/>
        </w:rPr>
        <w:t xml:space="preserve">or litigation </w:t>
      </w:r>
      <w:r w:rsidRPr="00E75200">
        <w:rPr>
          <w:color w:val="auto"/>
          <w:sz w:val="22"/>
          <w:szCs w:val="22"/>
        </w:rPr>
        <w:t xml:space="preserve">privilege; </w:t>
      </w:r>
    </w:p>
    <w:p w:rsidR="00E75200" w:rsidRPr="00E75200" w:rsidRDefault="00E75200" w:rsidP="00E75200">
      <w:pPr>
        <w:pStyle w:val="Default"/>
        <w:spacing w:after="131"/>
        <w:rPr>
          <w:color w:val="auto"/>
          <w:sz w:val="22"/>
          <w:szCs w:val="22"/>
        </w:rPr>
      </w:pPr>
      <w:r w:rsidRPr="00E75200">
        <w:rPr>
          <w:color w:val="auto"/>
          <w:sz w:val="22"/>
          <w:szCs w:val="22"/>
        </w:rPr>
        <w:t xml:space="preserve">xi. would prejudice commercial interests, or </w:t>
      </w:r>
    </w:p>
    <w:p w:rsidR="00E75200" w:rsidRDefault="00E75200" w:rsidP="00E75200">
      <w:pPr>
        <w:pStyle w:val="Default"/>
        <w:rPr>
          <w:color w:val="auto"/>
          <w:sz w:val="22"/>
          <w:szCs w:val="22"/>
        </w:rPr>
      </w:pPr>
      <w:r w:rsidRPr="00E75200">
        <w:rPr>
          <w:color w:val="auto"/>
          <w:sz w:val="22"/>
          <w:szCs w:val="22"/>
        </w:rPr>
        <w:t xml:space="preserve">xii. is vexatious or repeated. </w:t>
      </w:r>
    </w:p>
    <w:p w:rsidR="00D56D91" w:rsidRDefault="00D56D91" w:rsidP="00E75200">
      <w:pPr>
        <w:pStyle w:val="Default"/>
        <w:rPr>
          <w:color w:val="auto"/>
          <w:sz w:val="22"/>
          <w:szCs w:val="22"/>
        </w:rPr>
      </w:pPr>
    </w:p>
    <w:p w:rsidR="00D56D91" w:rsidRPr="00E75200" w:rsidRDefault="00D56D91" w:rsidP="00E75200">
      <w:pPr>
        <w:pStyle w:val="Default"/>
        <w:rPr>
          <w:color w:val="auto"/>
          <w:sz w:val="22"/>
          <w:szCs w:val="22"/>
        </w:rPr>
      </w:pPr>
      <w:r>
        <w:rPr>
          <w:color w:val="auto"/>
          <w:sz w:val="22"/>
          <w:szCs w:val="22"/>
        </w:rPr>
        <w:t xml:space="preserve">xiii. The Environmental Information Regulations contain a similar set of exceptions. The bar for applying exceptions under the Regulations is set high as there is a strong presumption in favour of disclosure. </w:t>
      </w:r>
    </w:p>
    <w:p w:rsidR="00E75200" w:rsidRPr="00E75200" w:rsidRDefault="00E75200" w:rsidP="00E75200">
      <w:pPr>
        <w:pStyle w:val="Default"/>
        <w:rPr>
          <w:color w:val="auto"/>
          <w:sz w:val="22"/>
          <w:szCs w:val="22"/>
        </w:rPr>
      </w:pPr>
    </w:p>
    <w:p w:rsidR="00E75200" w:rsidRPr="00E75200" w:rsidRDefault="00415CA1" w:rsidP="00E75200">
      <w:pPr>
        <w:pStyle w:val="Default"/>
        <w:rPr>
          <w:color w:val="auto"/>
          <w:sz w:val="22"/>
          <w:szCs w:val="22"/>
        </w:rPr>
      </w:pPr>
      <w:r>
        <w:rPr>
          <w:b/>
          <w:color w:val="auto"/>
          <w:sz w:val="22"/>
          <w:szCs w:val="22"/>
        </w:rPr>
        <w:t>6</w:t>
      </w:r>
      <w:r w:rsidR="00E75200" w:rsidRPr="00C9261E">
        <w:rPr>
          <w:b/>
          <w:color w:val="auto"/>
          <w:sz w:val="22"/>
          <w:szCs w:val="22"/>
        </w:rPr>
        <w:t>.4</w:t>
      </w:r>
      <w:r w:rsidR="00D56D91">
        <w:rPr>
          <w:color w:val="auto"/>
          <w:sz w:val="22"/>
          <w:szCs w:val="22"/>
        </w:rPr>
        <w:t xml:space="preserve"> The above</w:t>
      </w:r>
      <w:r w:rsidR="00E75200" w:rsidRPr="00E75200">
        <w:rPr>
          <w:color w:val="auto"/>
          <w:sz w:val="22"/>
          <w:szCs w:val="22"/>
        </w:rPr>
        <w:t xml:space="preserve"> is not an exhaustive list</w:t>
      </w:r>
      <w:r w:rsidR="00D56D91">
        <w:rPr>
          <w:color w:val="auto"/>
          <w:sz w:val="22"/>
          <w:szCs w:val="22"/>
        </w:rPr>
        <w:t>. All</w:t>
      </w:r>
      <w:r w:rsidR="006D7F4F">
        <w:rPr>
          <w:color w:val="auto"/>
          <w:sz w:val="22"/>
          <w:szCs w:val="22"/>
        </w:rPr>
        <w:t xml:space="preserve"> requests</w:t>
      </w:r>
      <w:r w:rsidR="00E75200" w:rsidRPr="00E75200">
        <w:rPr>
          <w:color w:val="auto"/>
          <w:sz w:val="22"/>
          <w:szCs w:val="22"/>
        </w:rPr>
        <w:t xml:space="preserve"> r</w:t>
      </w:r>
      <w:r w:rsidR="006D7F4F">
        <w:rPr>
          <w:color w:val="auto"/>
          <w:sz w:val="22"/>
          <w:szCs w:val="22"/>
        </w:rPr>
        <w:t>eceived</w:t>
      </w:r>
      <w:r w:rsidR="00E75200" w:rsidRPr="00E75200">
        <w:rPr>
          <w:color w:val="auto"/>
          <w:sz w:val="22"/>
          <w:szCs w:val="22"/>
        </w:rPr>
        <w:t xml:space="preserve"> should be forward</w:t>
      </w:r>
      <w:r w:rsidR="006D7F4F">
        <w:rPr>
          <w:color w:val="auto"/>
          <w:sz w:val="22"/>
          <w:szCs w:val="22"/>
        </w:rPr>
        <w:t xml:space="preserve">ed </w:t>
      </w:r>
      <w:r w:rsidR="006D7F4F" w:rsidRPr="00121BC8">
        <w:rPr>
          <w:color w:val="000000" w:themeColor="text1"/>
          <w:sz w:val="22"/>
          <w:szCs w:val="22"/>
        </w:rPr>
        <w:t xml:space="preserve">immediately to the </w:t>
      </w:r>
      <w:proofErr w:type="gramStart"/>
      <w:r w:rsidR="00121BC8" w:rsidRPr="00121BC8">
        <w:rPr>
          <w:color w:val="000000" w:themeColor="text1"/>
          <w:sz w:val="22"/>
          <w:szCs w:val="22"/>
        </w:rPr>
        <w:t xml:space="preserve">Headteacher </w:t>
      </w:r>
      <w:r w:rsidR="006D7F4F" w:rsidRPr="00121BC8">
        <w:rPr>
          <w:color w:val="000000" w:themeColor="text1"/>
          <w:sz w:val="22"/>
          <w:szCs w:val="22"/>
        </w:rPr>
        <w:t>.</w:t>
      </w:r>
      <w:proofErr w:type="gramEnd"/>
      <w:r w:rsidR="00E75200" w:rsidRPr="00121BC8">
        <w:rPr>
          <w:color w:val="000000" w:themeColor="text1"/>
          <w:sz w:val="22"/>
          <w:szCs w:val="22"/>
        </w:rPr>
        <w:t xml:space="preserve"> The s</w:t>
      </w:r>
      <w:r w:rsidR="00224C4B" w:rsidRPr="00121BC8">
        <w:rPr>
          <w:color w:val="000000" w:themeColor="text1"/>
          <w:sz w:val="22"/>
          <w:szCs w:val="22"/>
        </w:rPr>
        <w:t>tatutory</w:t>
      </w:r>
      <w:r w:rsidR="00224C4B">
        <w:rPr>
          <w:color w:val="auto"/>
          <w:sz w:val="22"/>
          <w:szCs w:val="22"/>
        </w:rPr>
        <w:t xml:space="preserve"> timescale begins the first working day after it is received by</w:t>
      </w:r>
      <w:r w:rsidR="006D7F4F">
        <w:rPr>
          <w:color w:val="auto"/>
          <w:sz w:val="22"/>
          <w:szCs w:val="22"/>
        </w:rPr>
        <w:t xml:space="preserve"> the</w:t>
      </w:r>
      <w:r w:rsidR="00E75200" w:rsidRPr="00E75200">
        <w:rPr>
          <w:color w:val="auto"/>
          <w:sz w:val="22"/>
          <w:szCs w:val="22"/>
        </w:rPr>
        <w:t xml:space="preserve"> school (no matter who within the school received it).</w:t>
      </w:r>
    </w:p>
    <w:p w:rsidR="00E75200" w:rsidRPr="00E75200" w:rsidRDefault="00E75200" w:rsidP="00E75200">
      <w:pPr>
        <w:pStyle w:val="Default"/>
        <w:rPr>
          <w:color w:val="auto"/>
          <w:sz w:val="22"/>
          <w:szCs w:val="22"/>
        </w:rPr>
      </w:pPr>
    </w:p>
    <w:p w:rsidR="00E75200" w:rsidRPr="00E75200" w:rsidRDefault="00E75200" w:rsidP="00E75200">
      <w:pPr>
        <w:pStyle w:val="Default"/>
        <w:rPr>
          <w:color w:val="auto"/>
          <w:sz w:val="22"/>
          <w:szCs w:val="22"/>
        </w:rPr>
      </w:pPr>
      <w:r w:rsidRPr="00E75200">
        <w:rPr>
          <w:color w:val="auto"/>
          <w:sz w:val="22"/>
          <w:szCs w:val="22"/>
        </w:rPr>
        <w:t xml:space="preserve"> </w:t>
      </w:r>
      <w:r w:rsidR="00415CA1">
        <w:rPr>
          <w:b/>
          <w:color w:val="auto"/>
          <w:sz w:val="22"/>
          <w:szCs w:val="22"/>
        </w:rPr>
        <w:t>6</w:t>
      </w:r>
      <w:r w:rsidRPr="006D7F4F">
        <w:rPr>
          <w:b/>
          <w:color w:val="auto"/>
          <w:sz w:val="22"/>
          <w:szCs w:val="22"/>
        </w:rPr>
        <w:t>.5</w:t>
      </w:r>
      <w:r w:rsidR="00D56D91">
        <w:rPr>
          <w:color w:val="auto"/>
          <w:sz w:val="22"/>
          <w:szCs w:val="22"/>
        </w:rPr>
        <w:t xml:space="preserve"> Requests for information under the Act</w:t>
      </w:r>
      <w:r w:rsidRPr="00E75200">
        <w:rPr>
          <w:color w:val="auto"/>
          <w:sz w:val="22"/>
          <w:szCs w:val="22"/>
        </w:rPr>
        <w:t xml:space="preserve"> will be </w:t>
      </w:r>
      <w:r w:rsidRPr="00121BC8">
        <w:rPr>
          <w:color w:val="000000" w:themeColor="text1"/>
          <w:sz w:val="22"/>
          <w:szCs w:val="22"/>
        </w:rPr>
        <w:t xml:space="preserve">overseen by </w:t>
      </w:r>
      <w:r w:rsidR="00121BC8" w:rsidRPr="00121BC8">
        <w:rPr>
          <w:color w:val="000000" w:themeColor="text1"/>
          <w:sz w:val="22"/>
          <w:szCs w:val="22"/>
        </w:rPr>
        <w:t>the Headteacher</w:t>
      </w:r>
    </w:p>
    <w:p w:rsidR="00E75200" w:rsidRPr="00E75200" w:rsidRDefault="00E75200" w:rsidP="00E75200">
      <w:pPr>
        <w:pStyle w:val="Default"/>
        <w:rPr>
          <w:color w:val="auto"/>
          <w:sz w:val="22"/>
          <w:szCs w:val="22"/>
        </w:rPr>
      </w:pPr>
    </w:p>
    <w:p w:rsidR="006D7F4F" w:rsidRDefault="00415CA1" w:rsidP="00E75200">
      <w:pPr>
        <w:pStyle w:val="Default"/>
        <w:rPr>
          <w:color w:val="auto"/>
          <w:sz w:val="22"/>
          <w:szCs w:val="22"/>
        </w:rPr>
      </w:pPr>
      <w:r>
        <w:rPr>
          <w:b/>
          <w:color w:val="auto"/>
          <w:sz w:val="22"/>
          <w:szCs w:val="22"/>
        </w:rPr>
        <w:t>6</w:t>
      </w:r>
      <w:r w:rsidR="00E75200" w:rsidRPr="006D7F4F">
        <w:rPr>
          <w:b/>
          <w:color w:val="auto"/>
          <w:sz w:val="22"/>
          <w:szCs w:val="22"/>
        </w:rPr>
        <w:t>.6</w:t>
      </w:r>
      <w:r w:rsidR="00E75200" w:rsidRPr="00E75200">
        <w:rPr>
          <w:color w:val="auto"/>
          <w:sz w:val="22"/>
          <w:szCs w:val="22"/>
        </w:rPr>
        <w:t xml:space="preserve"> The</w:t>
      </w:r>
      <w:r w:rsidR="00121BC8">
        <w:rPr>
          <w:color w:val="auto"/>
          <w:sz w:val="22"/>
          <w:szCs w:val="22"/>
        </w:rPr>
        <w:t xml:space="preserve"> Headteacher </w:t>
      </w:r>
      <w:r w:rsidR="00E75200" w:rsidRPr="00E75200">
        <w:rPr>
          <w:color w:val="auto"/>
          <w:sz w:val="22"/>
          <w:szCs w:val="22"/>
        </w:rPr>
        <w:t>will:</w:t>
      </w:r>
    </w:p>
    <w:p w:rsidR="00E75200" w:rsidRPr="00E75200" w:rsidRDefault="00E75200" w:rsidP="00E75200">
      <w:pPr>
        <w:pStyle w:val="Default"/>
        <w:rPr>
          <w:color w:val="auto"/>
          <w:sz w:val="22"/>
          <w:szCs w:val="22"/>
        </w:rPr>
      </w:pPr>
      <w:r w:rsidRPr="00E75200">
        <w:rPr>
          <w:color w:val="auto"/>
          <w:sz w:val="22"/>
          <w:szCs w:val="22"/>
        </w:rPr>
        <w:t xml:space="preserve"> </w:t>
      </w:r>
    </w:p>
    <w:p w:rsidR="00E75200" w:rsidRPr="00E75200" w:rsidRDefault="00E75200" w:rsidP="00E75200">
      <w:pPr>
        <w:pStyle w:val="Default"/>
        <w:spacing w:after="133"/>
        <w:rPr>
          <w:color w:val="auto"/>
          <w:sz w:val="22"/>
          <w:szCs w:val="22"/>
        </w:rPr>
      </w:pPr>
      <w:proofErr w:type="spellStart"/>
      <w:r w:rsidRPr="00E75200">
        <w:rPr>
          <w:color w:val="auto"/>
          <w:sz w:val="22"/>
          <w:szCs w:val="22"/>
        </w:rPr>
        <w:t>i</w:t>
      </w:r>
      <w:proofErr w:type="spellEnd"/>
      <w:r w:rsidRPr="00E75200">
        <w:rPr>
          <w:color w:val="auto"/>
          <w:sz w:val="22"/>
          <w:szCs w:val="22"/>
        </w:rPr>
        <w:t xml:space="preserve">. </w:t>
      </w:r>
      <w:proofErr w:type="gramStart"/>
      <w:r w:rsidRPr="00E75200">
        <w:rPr>
          <w:color w:val="auto"/>
          <w:sz w:val="22"/>
          <w:szCs w:val="22"/>
        </w:rPr>
        <w:t>publish</w:t>
      </w:r>
      <w:proofErr w:type="gramEnd"/>
      <w:r w:rsidRPr="00E75200">
        <w:rPr>
          <w:color w:val="auto"/>
          <w:sz w:val="22"/>
          <w:szCs w:val="22"/>
        </w:rPr>
        <w:t xml:space="preserve"> </w:t>
      </w:r>
      <w:r w:rsidR="006D7F4F">
        <w:rPr>
          <w:color w:val="auto"/>
          <w:sz w:val="22"/>
          <w:szCs w:val="22"/>
        </w:rPr>
        <w:t>the model Publication Scheme on the School’s</w:t>
      </w:r>
      <w:r w:rsidRPr="00E75200">
        <w:rPr>
          <w:color w:val="auto"/>
          <w:sz w:val="22"/>
          <w:szCs w:val="22"/>
        </w:rPr>
        <w:t xml:space="preserve"> website and</w:t>
      </w:r>
      <w:r w:rsidR="006D7F4F">
        <w:rPr>
          <w:color w:val="auto"/>
          <w:sz w:val="22"/>
          <w:szCs w:val="22"/>
        </w:rPr>
        <w:t xml:space="preserve"> make it available</w:t>
      </w:r>
      <w:r w:rsidRPr="00E75200">
        <w:rPr>
          <w:color w:val="auto"/>
          <w:sz w:val="22"/>
          <w:szCs w:val="22"/>
        </w:rPr>
        <w:t xml:space="preserve"> in printed f</w:t>
      </w:r>
      <w:r w:rsidR="006D7F4F">
        <w:rPr>
          <w:color w:val="auto"/>
          <w:sz w:val="22"/>
          <w:szCs w:val="22"/>
        </w:rPr>
        <w:t>orm</w:t>
      </w:r>
      <w:r w:rsidRPr="00E75200">
        <w:rPr>
          <w:color w:val="auto"/>
          <w:sz w:val="22"/>
          <w:szCs w:val="22"/>
        </w:rPr>
        <w:t xml:space="preserve">; </w:t>
      </w:r>
    </w:p>
    <w:p w:rsidR="00E75200" w:rsidRPr="00E75200" w:rsidRDefault="00E75200" w:rsidP="00E75200">
      <w:pPr>
        <w:pStyle w:val="Default"/>
        <w:spacing w:after="133"/>
        <w:rPr>
          <w:color w:val="auto"/>
          <w:sz w:val="22"/>
          <w:szCs w:val="22"/>
        </w:rPr>
      </w:pPr>
      <w:r w:rsidRPr="00E75200">
        <w:rPr>
          <w:color w:val="auto"/>
          <w:sz w:val="22"/>
          <w:szCs w:val="22"/>
        </w:rPr>
        <w:t xml:space="preserve">ii. provide assistance to persons wishing to access information but who are unclear about the process; </w:t>
      </w:r>
    </w:p>
    <w:p w:rsidR="00E75200" w:rsidRPr="00E75200" w:rsidRDefault="006D7F4F" w:rsidP="00E75200">
      <w:pPr>
        <w:pStyle w:val="Default"/>
        <w:spacing w:after="133"/>
        <w:rPr>
          <w:color w:val="auto"/>
          <w:sz w:val="22"/>
          <w:szCs w:val="22"/>
        </w:rPr>
      </w:pPr>
      <w:r>
        <w:rPr>
          <w:color w:val="auto"/>
          <w:sz w:val="22"/>
          <w:szCs w:val="22"/>
        </w:rPr>
        <w:t xml:space="preserve">iii. acknowledge </w:t>
      </w:r>
      <w:r w:rsidR="00E75200" w:rsidRPr="00E75200">
        <w:rPr>
          <w:color w:val="auto"/>
          <w:sz w:val="22"/>
          <w:szCs w:val="22"/>
        </w:rPr>
        <w:t xml:space="preserve">requests within 5 working days of receipt; </w:t>
      </w:r>
    </w:p>
    <w:p w:rsidR="00E75200" w:rsidRPr="00E75200" w:rsidRDefault="00E75200" w:rsidP="00E75200">
      <w:pPr>
        <w:pStyle w:val="Default"/>
        <w:spacing w:after="133"/>
        <w:rPr>
          <w:color w:val="auto"/>
          <w:sz w:val="22"/>
          <w:szCs w:val="22"/>
        </w:rPr>
      </w:pPr>
      <w:r w:rsidRPr="00E75200">
        <w:rPr>
          <w:color w:val="auto"/>
          <w:sz w:val="22"/>
          <w:szCs w:val="22"/>
        </w:rPr>
        <w:t xml:space="preserve">iv. where further details of the information requested are </w:t>
      </w:r>
      <w:r w:rsidR="006D7F4F">
        <w:rPr>
          <w:color w:val="auto"/>
          <w:sz w:val="22"/>
          <w:szCs w:val="22"/>
        </w:rPr>
        <w:t>needed before the</w:t>
      </w:r>
      <w:r w:rsidRPr="00E75200">
        <w:rPr>
          <w:color w:val="auto"/>
          <w:sz w:val="22"/>
          <w:szCs w:val="22"/>
        </w:rPr>
        <w:t xml:space="preserve"> can be dealt with, send a letter or email requesting that information within 5 worki</w:t>
      </w:r>
      <w:r w:rsidR="006D7F4F">
        <w:rPr>
          <w:color w:val="auto"/>
          <w:sz w:val="22"/>
          <w:szCs w:val="22"/>
        </w:rPr>
        <w:t>ng days of receipt of the</w:t>
      </w:r>
      <w:r w:rsidRPr="00E75200">
        <w:rPr>
          <w:color w:val="auto"/>
          <w:sz w:val="22"/>
          <w:szCs w:val="22"/>
        </w:rPr>
        <w:t xml:space="preserve"> request; </w:t>
      </w:r>
    </w:p>
    <w:p w:rsidR="00E75200" w:rsidRPr="00E75200" w:rsidRDefault="00E75200" w:rsidP="00E75200">
      <w:pPr>
        <w:pStyle w:val="Default"/>
        <w:spacing w:after="133"/>
        <w:rPr>
          <w:color w:val="auto"/>
          <w:sz w:val="22"/>
          <w:szCs w:val="22"/>
        </w:rPr>
      </w:pPr>
      <w:r w:rsidRPr="00E75200">
        <w:rPr>
          <w:color w:val="auto"/>
          <w:sz w:val="22"/>
          <w:szCs w:val="22"/>
        </w:rPr>
        <w:t>vi. make the</w:t>
      </w:r>
      <w:r w:rsidR="00224C4B">
        <w:rPr>
          <w:color w:val="auto"/>
          <w:sz w:val="22"/>
          <w:szCs w:val="22"/>
        </w:rPr>
        <w:t xml:space="preserve"> information accessible</w:t>
      </w:r>
      <w:r w:rsidRPr="00E75200">
        <w:rPr>
          <w:color w:val="auto"/>
          <w:sz w:val="22"/>
          <w:szCs w:val="22"/>
        </w:rPr>
        <w:t xml:space="preserve"> within 20 school days of receipt of the original request (or 60 working days, whichever is shorter) or within 20 school days of the receipt of clarification about the request if it was required (or 60 work</w:t>
      </w:r>
      <w:r w:rsidR="00D56D91">
        <w:rPr>
          <w:color w:val="auto"/>
          <w:sz w:val="22"/>
          <w:szCs w:val="22"/>
        </w:rPr>
        <w:t xml:space="preserve">ing days whichever is shorter). </w:t>
      </w:r>
    </w:p>
    <w:p w:rsidR="00E75200" w:rsidRPr="00E75200" w:rsidRDefault="00544345" w:rsidP="00E75200">
      <w:pPr>
        <w:pStyle w:val="Default"/>
        <w:spacing w:after="133"/>
        <w:rPr>
          <w:color w:val="auto"/>
          <w:sz w:val="22"/>
          <w:szCs w:val="22"/>
        </w:rPr>
      </w:pPr>
      <w:r>
        <w:rPr>
          <w:color w:val="auto"/>
          <w:sz w:val="22"/>
          <w:szCs w:val="22"/>
        </w:rPr>
        <w:t>vii. I</w:t>
      </w:r>
      <w:r w:rsidR="00E75200" w:rsidRPr="00E75200">
        <w:rPr>
          <w:color w:val="auto"/>
          <w:sz w:val="22"/>
          <w:szCs w:val="22"/>
        </w:rPr>
        <w:t>n</w:t>
      </w:r>
      <w:r>
        <w:rPr>
          <w:color w:val="auto"/>
          <w:sz w:val="22"/>
          <w:szCs w:val="22"/>
        </w:rPr>
        <w:t xml:space="preserve"> exceptional cases </w:t>
      </w:r>
      <w:r w:rsidR="00E75200" w:rsidRPr="00E75200">
        <w:rPr>
          <w:color w:val="auto"/>
          <w:sz w:val="22"/>
          <w:szCs w:val="22"/>
        </w:rPr>
        <w:t xml:space="preserve">an extension to the </w:t>
      </w:r>
      <w:r w:rsidR="006D7F4F">
        <w:rPr>
          <w:color w:val="auto"/>
          <w:sz w:val="22"/>
          <w:szCs w:val="22"/>
        </w:rPr>
        <w:t xml:space="preserve">timescale may be required </w:t>
      </w:r>
      <w:r w:rsidR="00E75200" w:rsidRPr="00E75200">
        <w:rPr>
          <w:color w:val="auto"/>
          <w:sz w:val="22"/>
          <w:szCs w:val="22"/>
        </w:rPr>
        <w:t xml:space="preserve">due to the length of time that is required to consider the public </w:t>
      </w:r>
      <w:r w:rsidR="00224C4B">
        <w:rPr>
          <w:color w:val="auto"/>
          <w:sz w:val="22"/>
          <w:szCs w:val="22"/>
        </w:rPr>
        <w:t>interest arguments</w:t>
      </w:r>
      <w:r w:rsidR="00E75200" w:rsidRPr="00E75200">
        <w:rPr>
          <w:color w:val="auto"/>
          <w:sz w:val="22"/>
          <w:szCs w:val="22"/>
        </w:rPr>
        <w:t xml:space="preserve"> in respect of possible disclosure of the </w:t>
      </w:r>
      <w:r>
        <w:rPr>
          <w:color w:val="auto"/>
          <w:sz w:val="22"/>
          <w:szCs w:val="22"/>
        </w:rPr>
        <w:t>requested information. The School will notify the individual</w:t>
      </w:r>
      <w:r w:rsidR="00E75200" w:rsidRPr="00E75200">
        <w:rPr>
          <w:color w:val="auto"/>
          <w:sz w:val="22"/>
          <w:szCs w:val="22"/>
        </w:rPr>
        <w:t xml:space="preserve"> requesting the information o</w:t>
      </w:r>
      <w:r>
        <w:rPr>
          <w:color w:val="auto"/>
          <w:sz w:val="22"/>
          <w:szCs w:val="22"/>
        </w:rPr>
        <w:t>f the extension and ensure that the request is answered as</w:t>
      </w:r>
      <w:r w:rsidR="00E75200" w:rsidRPr="00E75200">
        <w:rPr>
          <w:color w:val="auto"/>
          <w:sz w:val="22"/>
          <w:szCs w:val="22"/>
        </w:rPr>
        <w:t xml:space="preserve"> promptly as possible and</w:t>
      </w:r>
      <w:r>
        <w:rPr>
          <w:color w:val="auto"/>
          <w:sz w:val="22"/>
          <w:szCs w:val="22"/>
        </w:rPr>
        <w:t>,</w:t>
      </w:r>
      <w:r w:rsidR="00E75200" w:rsidRPr="00E75200">
        <w:rPr>
          <w:color w:val="auto"/>
          <w:sz w:val="22"/>
          <w:szCs w:val="22"/>
        </w:rPr>
        <w:t xml:space="preserve"> in any event</w:t>
      </w:r>
      <w:r>
        <w:rPr>
          <w:color w:val="auto"/>
          <w:sz w:val="22"/>
          <w:szCs w:val="22"/>
        </w:rPr>
        <w:t>,</w:t>
      </w:r>
      <w:r w:rsidR="00224C4B">
        <w:rPr>
          <w:color w:val="auto"/>
          <w:sz w:val="22"/>
          <w:szCs w:val="22"/>
        </w:rPr>
        <w:t xml:space="preserve"> within an additional 20</w:t>
      </w:r>
      <w:r w:rsidR="00E75200" w:rsidRPr="00E75200">
        <w:rPr>
          <w:color w:val="auto"/>
          <w:sz w:val="22"/>
          <w:szCs w:val="22"/>
        </w:rPr>
        <w:t xml:space="preserve"> working days; </w:t>
      </w:r>
    </w:p>
    <w:p w:rsidR="00E75200" w:rsidRPr="00E75200" w:rsidRDefault="00E75200" w:rsidP="00E75200">
      <w:pPr>
        <w:pStyle w:val="Default"/>
        <w:spacing w:after="133"/>
        <w:rPr>
          <w:color w:val="auto"/>
          <w:sz w:val="22"/>
          <w:szCs w:val="22"/>
        </w:rPr>
      </w:pPr>
      <w:r w:rsidRPr="00E75200">
        <w:rPr>
          <w:color w:val="auto"/>
          <w:sz w:val="22"/>
          <w:szCs w:val="22"/>
        </w:rPr>
        <w:t>viii. where the information is exempt or the access request is vexatious or repeated, the</w:t>
      </w:r>
      <w:r w:rsidR="00544345">
        <w:rPr>
          <w:color w:val="auto"/>
          <w:sz w:val="22"/>
          <w:szCs w:val="22"/>
        </w:rPr>
        <w:t xml:space="preserve"> </w:t>
      </w:r>
      <w:r w:rsidR="00121BC8" w:rsidRPr="00121BC8">
        <w:rPr>
          <w:color w:val="000000" w:themeColor="text1"/>
          <w:sz w:val="22"/>
          <w:szCs w:val="22"/>
        </w:rPr>
        <w:t xml:space="preserve">Headteacher </w:t>
      </w:r>
      <w:r w:rsidRPr="00E75200">
        <w:rPr>
          <w:color w:val="auto"/>
          <w:sz w:val="22"/>
          <w:szCs w:val="22"/>
        </w:rPr>
        <w:t>will send a refusal notice to the applicant setting out the</w:t>
      </w:r>
      <w:r w:rsidR="00430896">
        <w:rPr>
          <w:color w:val="auto"/>
          <w:sz w:val="22"/>
          <w:szCs w:val="22"/>
        </w:rPr>
        <w:t xml:space="preserve"> reason for refusal with</w:t>
      </w:r>
      <w:r w:rsidR="00544345">
        <w:rPr>
          <w:color w:val="auto"/>
          <w:sz w:val="22"/>
          <w:szCs w:val="22"/>
        </w:rPr>
        <w:t xml:space="preserve"> details </w:t>
      </w:r>
      <w:r w:rsidRPr="00E75200">
        <w:rPr>
          <w:color w:val="auto"/>
          <w:sz w:val="22"/>
          <w:szCs w:val="22"/>
        </w:rPr>
        <w:t xml:space="preserve">of </w:t>
      </w:r>
      <w:r w:rsidR="00544345">
        <w:rPr>
          <w:color w:val="auto"/>
          <w:sz w:val="22"/>
          <w:szCs w:val="22"/>
        </w:rPr>
        <w:t xml:space="preserve">the </w:t>
      </w:r>
      <w:r w:rsidRPr="00E75200">
        <w:rPr>
          <w:color w:val="auto"/>
          <w:sz w:val="22"/>
          <w:szCs w:val="22"/>
        </w:rPr>
        <w:t>exemption</w:t>
      </w:r>
      <w:r w:rsidR="00544345">
        <w:rPr>
          <w:color w:val="auto"/>
          <w:sz w:val="22"/>
          <w:szCs w:val="22"/>
        </w:rPr>
        <w:t>(s)</w:t>
      </w:r>
      <w:r w:rsidRPr="00E75200">
        <w:rPr>
          <w:color w:val="auto"/>
          <w:sz w:val="22"/>
          <w:szCs w:val="22"/>
        </w:rPr>
        <w:t xml:space="preserve"> claimed, any public interest test consider</w:t>
      </w:r>
      <w:r w:rsidR="00544345">
        <w:rPr>
          <w:color w:val="auto"/>
          <w:sz w:val="22"/>
          <w:szCs w:val="22"/>
        </w:rPr>
        <w:t>ations</w:t>
      </w:r>
      <w:r w:rsidR="00430896">
        <w:rPr>
          <w:color w:val="auto"/>
          <w:sz w:val="22"/>
          <w:szCs w:val="22"/>
        </w:rPr>
        <w:t xml:space="preserve"> (if applicable)</w:t>
      </w:r>
      <w:r w:rsidR="00544345">
        <w:rPr>
          <w:color w:val="auto"/>
          <w:sz w:val="22"/>
          <w:szCs w:val="22"/>
        </w:rPr>
        <w:t xml:space="preserve"> and outlining </w:t>
      </w:r>
      <w:r w:rsidRPr="00E75200">
        <w:rPr>
          <w:color w:val="auto"/>
          <w:sz w:val="22"/>
          <w:szCs w:val="22"/>
        </w:rPr>
        <w:t xml:space="preserve">the appeals procedure; </w:t>
      </w:r>
    </w:p>
    <w:p w:rsidR="00E75200" w:rsidRPr="00E75200" w:rsidRDefault="00E75200" w:rsidP="00E75200">
      <w:pPr>
        <w:pStyle w:val="Default"/>
        <w:spacing w:after="133"/>
        <w:rPr>
          <w:color w:val="auto"/>
          <w:sz w:val="22"/>
          <w:szCs w:val="22"/>
        </w:rPr>
      </w:pPr>
      <w:r w:rsidRPr="00E75200">
        <w:rPr>
          <w:color w:val="auto"/>
          <w:sz w:val="22"/>
          <w:szCs w:val="22"/>
        </w:rPr>
        <w:t xml:space="preserve">ix. where the information is exempt, </w:t>
      </w:r>
      <w:r w:rsidRPr="00121BC8">
        <w:rPr>
          <w:color w:val="000000" w:themeColor="text1"/>
          <w:sz w:val="22"/>
          <w:szCs w:val="22"/>
        </w:rPr>
        <w:t>the</w:t>
      </w:r>
      <w:r w:rsidR="00121BC8" w:rsidRPr="00121BC8">
        <w:rPr>
          <w:color w:val="000000" w:themeColor="text1"/>
          <w:sz w:val="22"/>
          <w:szCs w:val="22"/>
        </w:rPr>
        <w:t xml:space="preserve"> </w:t>
      </w:r>
      <w:proofErr w:type="spellStart"/>
      <w:r w:rsidR="00121BC8" w:rsidRPr="00121BC8">
        <w:rPr>
          <w:color w:val="000000" w:themeColor="text1"/>
          <w:sz w:val="22"/>
          <w:szCs w:val="22"/>
        </w:rPr>
        <w:t>Headteahcer</w:t>
      </w:r>
      <w:proofErr w:type="spellEnd"/>
      <w:r w:rsidR="00544345" w:rsidRPr="00121BC8">
        <w:rPr>
          <w:color w:val="000000" w:themeColor="text1"/>
          <w:sz w:val="22"/>
          <w:szCs w:val="22"/>
        </w:rPr>
        <w:t>]</w:t>
      </w:r>
      <w:r w:rsidR="00121BC8" w:rsidRPr="00121BC8">
        <w:rPr>
          <w:color w:val="000000" w:themeColor="text1"/>
          <w:sz w:val="22"/>
          <w:szCs w:val="22"/>
        </w:rPr>
        <w:t xml:space="preserve"> </w:t>
      </w:r>
      <w:r w:rsidRPr="00121BC8">
        <w:rPr>
          <w:color w:val="000000" w:themeColor="text1"/>
          <w:sz w:val="22"/>
          <w:szCs w:val="22"/>
        </w:rPr>
        <w:t>will</w:t>
      </w:r>
      <w:r w:rsidRPr="00E75200">
        <w:rPr>
          <w:color w:val="auto"/>
          <w:sz w:val="22"/>
          <w:szCs w:val="22"/>
        </w:rPr>
        <w:t xml:space="preserve"> decid</w:t>
      </w:r>
      <w:r w:rsidR="00AB2194">
        <w:rPr>
          <w:color w:val="auto"/>
          <w:sz w:val="22"/>
          <w:szCs w:val="22"/>
        </w:rPr>
        <w:t xml:space="preserve">e whether to confirm or deny </w:t>
      </w:r>
      <w:r w:rsidRPr="00E75200">
        <w:rPr>
          <w:color w:val="auto"/>
          <w:sz w:val="22"/>
          <w:szCs w:val="22"/>
        </w:rPr>
        <w:t xml:space="preserve">in the refusal notice the existence of the information following the guidance in the Act; </w:t>
      </w:r>
    </w:p>
    <w:p w:rsidR="00E75200" w:rsidRDefault="00E75200" w:rsidP="00E75200">
      <w:pPr>
        <w:pStyle w:val="Default"/>
        <w:spacing w:after="133"/>
        <w:rPr>
          <w:color w:val="auto"/>
          <w:sz w:val="22"/>
          <w:szCs w:val="22"/>
        </w:rPr>
      </w:pPr>
      <w:r w:rsidRPr="00E75200">
        <w:rPr>
          <w:color w:val="auto"/>
          <w:sz w:val="22"/>
          <w:szCs w:val="22"/>
        </w:rPr>
        <w:t xml:space="preserve">x. where the refusal is on the grounds that the information is </w:t>
      </w:r>
      <w:r w:rsidR="00544345">
        <w:rPr>
          <w:color w:val="auto"/>
          <w:sz w:val="22"/>
          <w:szCs w:val="22"/>
        </w:rPr>
        <w:t xml:space="preserve">available elsewhere, the response will direct the applicant to where </w:t>
      </w:r>
      <w:r w:rsidRPr="00E75200">
        <w:rPr>
          <w:color w:val="auto"/>
          <w:sz w:val="22"/>
          <w:szCs w:val="22"/>
        </w:rPr>
        <w:t>the information</w:t>
      </w:r>
      <w:r w:rsidR="00544345">
        <w:rPr>
          <w:color w:val="auto"/>
          <w:sz w:val="22"/>
          <w:szCs w:val="22"/>
        </w:rPr>
        <w:t xml:space="preserve"> can be accessed e.g. by providing a relevant web link</w:t>
      </w:r>
      <w:r w:rsidRPr="00E75200">
        <w:rPr>
          <w:color w:val="auto"/>
          <w:sz w:val="22"/>
          <w:szCs w:val="22"/>
        </w:rPr>
        <w:t xml:space="preserve">; </w:t>
      </w:r>
    </w:p>
    <w:p w:rsidR="00D8747F" w:rsidRDefault="00D8747F" w:rsidP="00E75200">
      <w:pPr>
        <w:pStyle w:val="Default"/>
        <w:spacing w:after="133"/>
        <w:rPr>
          <w:color w:val="auto"/>
          <w:sz w:val="22"/>
          <w:szCs w:val="22"/>
        </w:rPr>
      </w:pPr>
    </w:p>
    <w:p w:rsidR="004B006D" w:rsidRPr="00D8747F" w:rsidRDefault="00D8747F" w:rsidP="00E75200">
      <w:pPr>
        <w:pStyle w:val="Default"/>
        <w:spacing w:after="133"/>
        <w:rPr>
          <w:b/>
          <w:color w:val="auto"/>
          <w:sz w:val="22"/>
          <w:szCs w:val="22"/>
        </w:rPr>
      </w:pPr>
      <w:r>
        <w:rPr>
          <w:b/>
          <w:color w:val="auto"/>
          <w:sz w:val="22"/>
          <w:szCs w:val="22"/>
        </w:rPr>
        <w:t>Appeals Procedure</w:t>
      </w:r>
    </w:p>
    <w:p w:rsidR="00430896" w:rsidRDefault="00430896" w:rsidP="00E75200">
      <w:pPr>
        <w:pStyle w:val="Default"/>
        <w:spacing w:after="133"/>
        <w:rPr>
          <w:color w:val="auto"/>
          <w:sz w:val="22"/>
          <w:szCs w:val="22"/>
        </w:rPr>
      </w:pPr>
    </w:p>
    <w:p w:rsidR="00E75200" w:rsidRDefault="00415CA1" w:rsidP="00E75200">
      <w:pPr>
        <w:pStyle w:val="Default"/>
        <w:spacing w:after="133"/>
        <w:rPr>
          <w:color w:val="auto"/>
          <w:sz w:val="22"/>
          <w:szCs w:val="22"/>
        </w:rPr>
      </w:pPr>
      <w:r>
        <w:rPr>
          <w:b/>
          <w:color w:val="auto"/>
          <w:sz w:val="22"/>
          <w:szCs w:val="22"/>
        </w:rPr>
        <w:t>6.7</w:t>
      </w:r>
      <w:r w:rsidR="00E75200" w:rsidRPr="00E75200">
        <w:rPr>
          <w:color w:val="auto"/>
          <w:sz w:val="22"/>
          <w:szCs w:val="22"/>
        </w:rPr>
        <w:t xml:space="preserve"> </w:t>
      </w:r>
      <w:r w:rsidR="00AB2194">
        <w:rPr>
          <w:color w:val="auto"/>
          <w:sz w:val="22"/>
          <w:szCs w:val="22"/>
        </w:rPr>
        <w:t xml:space="preserve">Any appeals received (known as ‘internal reviews’) </w:t>
      </w:r>
      <w:r w:rsidR="00E75200" w:rsidRPr="00E75200">
        <w:rPr>
          <w:color w:val="auto"/>
          <w:sz w:val="22"/>
          <w:szCs w:val="22"/>
        </w:rPr>
        <w:t>will</w:t>
      </w:r>
      <w:r w:rsidR="00AB2194">
        <w:rPr>
          <w:color w:val="auto"/>
          <w:sz w:val="22"/>
          <w:szCs w:val="22"/>
        </w:rPr>
        <w:t xml:space="preserve"> be</w:t>
      </w:r>
      <w:r w:rsidR="00E75200" w:rsidRPr="00E75200">
        <w:rPr>
          <w:color w:val="auto"/>
          <w:sz w:val="22"/>
          <w:szCs w:val="22"/>
        </w:rPr>
        <w:t xml:space="preserve"> direct</w:t>
      </w:r>
      <w:r w:rsidR="00AB2194">
        <w:rPr>
          <w:color w:val="auto"/>
          <w:sz w:val="22"/>
          <w:szCs w:val="22"/>
        </w:rPr>
        <w:t>ed</w:t>
      </w:r>
      <w:r w:rsidR="00E75200" w:rsidRPr="00E75200">
        <w:rPr>
          <w:color w:val="auto"/>
          <w:sz w:val="22"/>
          <w:szCs w:val="22"/>
        </w:rPr>
        <w:t xml:space="preserve"> </w:t>
      </w:r>
      <w:r w:rsidR="00AB2194">
        <w:rPr>
          <w:color w:val="auto"/>
          <w:sz w:val="22"/>
          <w:szCs w:val="22"/>
        </w:rPr>
        <w:t>to the Headteacher</w:t>
      </w:r>
      <w:r w:rsidR="00E75200" w:rsidRPr="00E75200">
        <w:rPr>
          <w:color w:val="auto"/>
          <w:sz w:val="22"/>
          <w:szCs w:val="22"/>
        </w:rPr>
        <w:t xml:space="preserve"> within two days of receipt</w:t>
      </w:r>
      <w:r w:rsidR="00AB2194">
        <w:rPr>
          <w:color w:val="auto"/>
          <w:sz w:val="22"/>
          <w:szCs w:val="22"/>
        </w:rPr>
        <w:t xml:space="preserve"> for response unless the Headteacher has been involved </w:t>
      </w:r>
      <w:r w:rsidR="00404F5C">
        <w:rPr>
          <w:color w:val="auto"/>
          <w:sz w:val="22"/>
          <w:szCs w:val="22"/>
        </w:rPr>
        <w:t>in the initial response. In the event the Headteacher has already been involved, the Chair of Governors will be responsible for responding.</w:t>
      </w:r>
      <w:r w:rsidR="00E75200" w:rsidRPr="00E75200">
        <w:rPr>
          <w:color w:val="auto"/>
          <w:sz w:val="22"/>
          <w:szCs w:val="22"/>
        </w:rPr>
        <w:t xml:space="preserve"> </w:t>
      </w:r>
    </w:p>
    <w:p w:rsidR="00430896" w:rsidRPr="00E75200" w:rsidRDefault="00430896" w:rsidP="00E75200">
      <w:pPr>
        <w:pStyle w:val="Default"/>
        <w:spacing w:after="133"/>
        <w:rPr>
          <w:color w:val="auto"/>
          <w:sz w:val="22"/>
          <w:szCs w:val="22"/>
        </w:rPr>
      </w:pPr>
    </w:p>
    <w:p w:rsidR="00E75200" w:rsidRDefault="00A76BFE" w:rsidP="00E75200">
      <w:pPr>
        <w:pStyle w:val="Default"/>
        <w:rPr>
          <w:color w:val="auto"/>
          <w:sz w:val="22"/>
          <w:szCs w:val="22"/>
        </w:rPr>
      </w:pPr>
      <w:r w:rsidRPr="00A76BFE">
        <w:rPr>
          <w:b/>
          <w:color w:val="auto"/>
          <w:sz w:val="22"/>
          <w:szCs w:val="22"/>
        </w:rPr>
        <w:t>6.8</w:t>
      </w:r>
      <w:r>
        <w:rPr>
          <w:color w:val="auto"/>
          <w:sz w:val="22"/>
          <w:szCs w:val="22"/>
        </w:rPr>
        <w:t>. T</w:t>
      </w:r>
      <w:r w:rsidR="00404F5C">
        <w:rPr>
          <w:color w:val="auto"/>
          <w:sz w:val="22"/>
          <w:szCs w:val="22"/>
        </w:rPr>
        <w:t>he Headteacher or Chair of Governors</w:t>
      </w:r>
      <w:r w:rsidR="00E75200" w:rsidRPr="00E75200">
        <w:rPr>
          <w:color w:val="auto"/>
          <w:sz w:val="22"/>
          <w:szCs w:val="22"/>
        </w:rPr>
        <w:t xml:space="preserve"> will complete the appeals process</w:t>
      </w:r>
      <w:r w:rsidR="00404F5C">
        <w:rPr>
          <w:color w:val="auto"/>
          <w:sz w:val="22"/>
          <w:szCs w:val="22"/>
        </w:rPr>
        <w:t xml:space="preserve"> and </w:t>
      </w:r>
      <w:r w:rsidR="00415CA1">
        <w:rPr>
          <w:color w:val="auto"/>
          <w:sz w:val="22"/>
          <w:szCs w:val="22"/>
        </w:rPr>
        <w:t>respond</w:t>
      </w:r>
      <w:r w:rsidR="00404F5C">
        <w:rPr>
          <w:color w:val="auto"/>
          <w:sz w:val="22"/>
          <w:szCs w:val="22"/>
        </w:rPr>
        <w:t xml:space="preserve"> within 20 school days, or in the case of an</w:t>
      </w:r>
      <w:r w:rsidR="00415CA1">
        <w:rPr>
          <w:color w:val="auto"/>
          <w:sz w:val="22"/>
          <w:szCs w:val="22"/>
        </w:rPr>
        <w:t xml:space="preserve"> internal review regarding an</w:t>
      </w:r>
      <w:r w:rsidR="00404F5C">
        <w:rPr>
          <w:color w:val="auto"/>
          <w:sz w:val="22"/>
          <w:szCs w:val="22"/>
        </w:rPr>
        <w:t xml:space="preserve"> Environmental Information Request, 40</w:t>
      </w:r>
      <w:r w:rsidR="00415CA1">
        <w:rPr>
          <w:color w:val="auto"/>
          <w:sz w:val="22"/>
          <w:szCs w:val="22"/>
        </w:rPr>
        <w:t xml:space="preserve"> working days.</w:t>
      </w:r>
      <w:r w:rsidR="00404F5C">
        <w:rPr>
          <w:color w:val="auto"/>
          <w:sz w:val="22"/>
          <w:szCs w:val="22"/>
        </w:rPr>
        <w:t xml:space="preserve"> </w:t>
      </w:r>
      <w:r w:rsidR="00E75200" w:rsidRPr="00E75200">
        <w:rPr>
          <w:color w:val="auto"/>
          <w:sz w:val="22"/>
          <w:szCs w:val="22"/>
        </w:rPr>
        <w:t xml:space="preserve"> </w:t>
      </w:r>
    </w:p>
    <w:p w:rsidR="00A76BFE" w:rsidRDefault="00A76BFE" w:rsidP="00E75200">
      <w:pPr>
        <w:pStyle w:val="Default"/>
        <w:rPr>
          <w:color w:val="auto"/>
          <w:sz w:val="22"/>
          <w:szCs w:val="22"/>
        </w:rPr>
      </w:pPr>
    </w:p>
    <w:p w:rsidR="00A76BFE" w:rsidRPr="00A76BFE" w:rsidRDefault="00A76BFE" w:rsidP="00E75200">
      <w:pPr>
        <w:pStyle w:val="Default"/>
        <w:rPr>
          <w:b/>
          <w:color w:val="auto"/>
          <w:sz w:val="22"/>
          <w:szCs w:val="22"/>
        </w:rPr>
      </w:pPr>
      <w:r>
        <w:rPr>
          <w:b/>
          <w:color w:val="auto"/>
          <w:sz w:val="22"/>
          <w:szCs w:val="22"/>
        </w:rPr>
        <w:t>Policy review</w:t>
      </w:r>
    </w:p>
    <w:p w:rsidR="00E75200" w:rsidRPr="00E75200" w:rsidRDefault="00E75200" w:rsidP="00E75200">
      <w:pPr>
        <w:pStyle w:val="Default"/>
        <w:rPr>
          <w:color w:val="auto"/>
          <w:sz w:val="22"/>
          <w:szCs w:val="22"/>
        </w:rPr>
      </w:pPr>
    </w:p>
    <w:p w:rsidR="00E75200" w:rsidRPr="00E75200" w:rsidRDefault="00E75200" w:rsidP="00E75200">
      <w:pPr>
        <w:pStyle w:val="Default"/>
        <w:rPr>
          <w:color w:val="auto"/>
          <w:sz w:val="22"/>
          <w:szCs w:val="22"/>
        </w:rPr>
      </w:pPr>
    </w:p>
    <w:p w:rsidR="00A76BFE" w:rsidRPr="00A8367D" w:rsidRDefault="00E75200" w:rsidP="00A76BFE">
      <w:pPr>
        <w:pStyle w:val="Default"/>
        <w:rPr>
          <w:sz w:val="22"/>
          <w:szCs w:val="22"/>
        </w:rPr>
      </w:pPr>
      <w:r w:rsidRPr="00A76BFE">
        <w:rPr>
          <w:b/>
        </w:rPr>
        <w:t>6.9.</w:t>
      </w:r>
      <w:r w:rsidR="00A76BFE">
        <w:rPr>
          <w:b/>
        </w:rPr>
        <w:t xml:space="preserve"> </w:t>
      </w:r>
      <w:r w:rsidR="00A76BFE" w:rsidRPr="00A8367D">
        <w:rPr>
          <w:sz w:val="22"/>
          <w:szCs w:val="22"/>
        </w:rPr>
        <w:t>The policy will be reviewed annually and updated if necessary</w:t>
      </w:r>
      <w:r w:rsidR="00A76BFE">
        <w:rPr>
          <w:sz w:val="22"/>
          <w:szCs w:val="22"/>
        </w:rPr>
        <w:t xml:space="preserve"> to reflect any changes in the law or in school governance arrangements</w:t>
      </w:r>
      <w:r w:rsidR="00A76BFE" w:rsidRPr="00A8367D">
        <w:rPr>
          <w:sz w:val="22"/>
          <w:szCs w:val="22"/>
        </w:rPr>
        <w:t xml:space="preserve">. </w:t>
      </w:r>
      <w:r w:rsidR="00A76BFE">
        <w:rPr>
          <w:sz w:val="22"/>
          <w:szCs w:val="22"/>
        </w:rPr>
        <w:t>Steps will be taken to ensure all staff are</w:t>
      </w:r>
      <w:r w:rsidR="0080370A">
        <w:rPr>
          <w:sz w:val="22"/>
          <w:szCs w:val="22"/>
        </w:rPr>
        <w:t xml:space="preserve"> </w:t>
      </w:r>
      <w:r w:rsidR="00A76BFE">
        <w:rPr>
          <w:sz w:val="22"/>
          <w:szCs w:val="22"/>
        </w:rPr>
        <w:t>aware of and have read this policy. This policy will also be</w:t>
      </w:r>
      <w:r w:rsidR="00A76BFE" w:rsidRPr="00A8367D">
        <w:rPr>
          <w:sz w:val="22"/>
          <w:szCs w:val="22"/>
        </w:rPr>
        <w:t xml:space="preserve"> shared with the full governing board. </w:t>
      </w:r>
    </w:p>
    <w:p w:rsidR="00E75200" w:rsidRPr="00A76BFE" w:rsidRDefault="00E75200" w:rsidP="00E75200">
      <w:pPr>
        <w:rPr>
          <w:rFonts w:ascii="Arial" w:hAnsi="Arial" w:cs="Arial"/>
          <w:b/>
        </w:rPr>
      </w:pPr>
    </w:p>
    <w:p w:rsidR="00E75200" w:rsidRPr="00E75200" w:rsidRDefault="00E75200">
      <w:pPr>
        <w:rPr>
          <w:rFonts w:ascii="Arial" w:hAnsi="Arial" w:cs="Arial"/>
        </w:rPr>
      </w:pPr>
    </w:p>
    <w:p w:rsidR="00E75200" w:rsidRPr="00E75200" w:rsidRDefault="00E75200">
      <w:pPr>
        <w:rPr>
          <w:rFonts w:ascii="Arial" w:hAnsi="Arial" w:cs="Arial"/>
        </w:rPr>
      </w:pPr>
    </w:p>
    <w:p w:rsidR="00E75200" w:rsidRPr="00E75200" w:rsidRDefault="00E75200">
      <w:pPr>
        <w:rPr>
          <w:rFonts w:ascii="Arial" w:hAnsi="Arial" w:cs="Arial"/>
        </w:rPr>
      </w:pPr>
    </w:p>
    <w:p w:rsidR="00E75200" w:rsidRPr="00E75200" w:rsidRDefault="00E75200">
      <w:pPr>
        <w:rPr>
          <w:rFonts w:ascii="Arial" w:hAnsi="Arial" w:cs="Arial"/>
        </w:rPr>
      </w:pPr>
    </w:p>
    <w:p w:rsidR="00E75200" w:rsidRPr="00E75200" w:rsidRDefault="00E75200">
      <w:pPr>
        <w:rPr>
          <w:rFonts w:ascii="Arial" w:hAnsi="Arial" w:cs="Arial"/>
        </w:rPr>
      </w:pPr>
    </w:p>
    <w:p w:rsidR="00E75200" w:rsidRPr="00E75200" w:rsidRDefault="00E75200">
      <w:pPr>
        <w:rPr>
          <w:rFonts w:ascii="Arial" w:hAnsi="Arial" w:cs="Arial"/>
        </w:rPr>
      </w:pPr>
    </w:p>
    <w:p w:rsidR="00E75200" w:rsidRPr="00E75200" w:rsidRDefault="00E75200">
      <w:pPr>
        <w:rPr>
          <w:rFonts w:ascii="Arial" w:hAnsi="Arial" w:cs="Arial"/>
        </w:rPr>
      </w:pPr>
    </w:p>
    <w:p w:rsidR="00E75200" w:rsidRPr="00E75200" w:rsidRDefault="00E75200">
      <w:pPr>
        <w:rPr>
          <w:rFonts w:ascii="Arial" w:hAnsi="Arial" w:cs="Arial"/>
        </w:rPr>
      </w:pPr>
    </w:p>
    <w:p w:rsidR="00E75200" w:rsidRDefault="00E75200"/>
    <w:p w:rsidR="00E75200" w:rsidRDefault="00E75200"/>
    <w:sectPr w:rsidR="00E75200" w:rsidSect="00FC2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054972"/>
    <w:multiLevelType w:val="hybridMultilevel"/>
    <w:tmpl w:val="7FA8BD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7EDA51E0"/>
    <w:multiLevelType w:val="hybridMultilevel"/>
    <w:tmpl w:val="6A907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00"/>
    <w:rsid w:val="00000EB3"/>
    <w:rsid w:val="000030D7"/>
    <w:rsid w:val="000036FE"/>
    <w:rsid w:val="00003D91"/>
    <w:rsid w:val="000042EC"/>
    <w:rsid w:val="0000566E"/>
    <w:rsid w:val="00006716"/>
    <w:rsid w:val="000100C4"/>
    <w:rsid w:val="00010132"/>
    <w:rsid w:val="00010884"/>
    <w:rsid w:val="00010C34"/>
    <w:rsid w:val="00010FF5"/>
    <w:rsid w:val="00011838"/>
    <w:rsid w:val="00012263"/>
    <w:rsid w:val="000122C9"/>
    <w:rsid w:val="00012972"/>
    <w:rsid w:val="000158E3"/>
    <w:rsid w:val="00016CA5"/>
    <w:rsid w:val="00017225"/>
    <w:rsid w:val="00021B66"/>
    <w:rsid w:val="00022182"/>
    <w:rsid w:val="000223BF"/>
    <w:rsid w:val="00022B89"/>
    <w:rsid w:val="00024046"/>
    <w:rsid w:val="00024A01"/>
    <w:rsid w:val="00025AC3"/>
    <w:rsid w:val="00026EA1"/>
    <w:rsid w:val="00027D30"/>
    <w:rsid w:val="000306F2"/>
    <w:rsid w:val="0003293F"/>
    <w:rsid w:val="000367CB"/>
    <w:rsid w:val="000368AC"/>
    <w:rsid w:val="00036B21"/>
    <w:rsid w:val="00037071"/>
    <w:rsid w:val="00037DBD"/>
    <w:rsid w:val="000414AA"/>
    <w:rsid w:val="00041918"/>
    <w:rsid w:val="00041EAE"/>
    <w:rsid w:val="0004410F"/>
    <w:rsid w:val="0004414F"/>
    <w:rsid w:val="00045731"/>
    <w:rsid w:val="00045CD5"/>
    <w:rsid w:val="000460A3"/>
    <w:rsid w:val="00047A18"/>
    <w:rsid w:val="00047DC4"/>
    <w:rsid w:val="00047E9C"/>
    <w:rsid w:val="0005274A"/>
    <w:rsid w:val="00052F16"/>
    <w:rsid w:val="0005317B"/>
    <w:rsid w:val="00053DE3"/>
    <w:rsid w:val="0005474B"/>
    <w:rsid w:val="000548C4"/>
    <w:rsid w:val="00054C76"/>
    <w:rsid w:val="00055291"/>
    <w:rsid w:val="0006002E"/>
    <w:rsid w:val="00062D1A"/>
    <w:rsid w:val="00063EB1"/>
    <w:rsid w:val="00064DD3"/>
    <w:rsid w:val="000656C0"/>
    <w:rsid w:val="00066F07"/>
    <w:rsid w:val="0006728C"/>
    <w:rsid w:val="00067F71"/>
    <w:rsid w:val="000707C9"/>
    <w:rsid w:val="00071946"/>
    <w:rsid w:val="00071DB9"/>
    <w:rsid w:val="000725C0"/>
    <w:rsid w:val="00075267"/>
    <w:rsid w:val="00075C61"/>
    <w:rsid w:val="0007713F"/>
    <w:rsid w:val="000771D0"/>
    <w:rsid w:val="000822B7"/>
    <w:rsid w:val="00082B41"/>
    <w:rsid w:val="00082CDE"/>
    <w:rsid w:val="000847A9"/>
    <w:rsid w:val="0008502D"/>
    <w:rsid w:val="00085A5C"/>
    <w:rsid w:val="00086C21"/>
    <w:rsid w:val="00086D8E"/>
    <w:rsid w:val="000906F6"/>
    <w:rsid w:val="00093B35"/>
    <w:rsid w:val="000944B2"/>
    <w:rsid w:val="00094D9E"/>
    <w:rsid w:val="00094F88"/>
    <w:rsid w:val="00095857"/>
    <w:rsid w:val="0009650E"/>
    <w:rsid w:val="0009652E"/>
    <w:rsid w:val="00096D6C"/>
    <w:rsid w:val="00096DBD"/>
    <w:rsid w:val="00096F6B"/>
    <w:rsid w:val="000A0CF2"/>
    <w:rsid w:val="000A1318"/>
    <w:rsid w:val="000A17CD"/>
    <w:rsid w:val="000A2513"/>
    <w:rsid w:val="000A27B7"/>
    <w:rsid w:val="000A28BE"/>
    <w:rsid w:val="000A5C22"/>
    <w:rsid w:val="000A5EF2"/>
    <w:rsid w:val="000A64FC"/>
    <w:rsid w:val="000A77DC"/>
    <w:rsid w:val="000B4A4D"/>
    <w:rsid w:val="000B5CD0"/>
    <w:rsid w:val="000B5F5F"/>
    <w:rsid w:val="000B6FDA"/>
    <w:rsid w:val="000C1C7A"/>
    <w:rsid w:val="000C454C"/>
    <w:rsid w:val="000C52B7"/>
    <w:rsid w:val="000C6FB1"/>
    <w:rsid w:val="000D0B31"/>
    <w:rsid w:val="000D0BAD"/>
    <w:rsid w:val="000D2D27"/>
    <w:rsid w:val="000D39B0"/>
    <w:rsid w:val="000D4E3E"/>
    <w:rsid w:val="000D5A98"/>
    <w:rsid w:val="000D64DE"/>
    <w:rsid w:val="000D6F27"/>
    <w:rsid w:val="000D7949"/>
    <w:rsid w:val="000D7D38"/>
    <w:rsid w:val="000E1DD5"/>
    <w:rsid w:val="000E2BEC"/>
    <w:rsid w:val="000E3488"/>
    <w:rsid w:val="000E5E00"/>
    <w:rsid w:val="000E6219"/>
    <w:rsid w:val="000F0C1D"/>
    <w:rsid w:val="000F1341"/>
    <w:rsid w:val="000F1CF2"/>
    <w:rsid w:val="000F226B"/>
    <w:rsid w:val="000F3865"/>
    <w:rsid w:val="000F3993"/>
    <w:rsid w:val="000F473C"/>
    <w:rsid w:val="000F49C8"/>
    <w:rsid w:val="001009A7"/>
    <w:rsid w:val="00102262"/>
    <w:rsid w:val="001038E7"/>
    <w:rsid w:val="001070C7"/>
    <w:rsid w:val="00107495"/>
    <w:rsid w:val="001078A0"/>
    <w:rsid w:val="0010799A"/>
    <w:rsid w:val="00107B48"/>
    <w:rsid w:val="001104B3"/>
    <w:rsid w:val="00111482"/>
    <w:rsid w:val="001122B8"/>
    <w:rsid w:val="0011252A"/>
    <w:rsid w:val="00112931"/>
    <w:rsid w:val="001129E5"/>
    <w:rsid w:val="0011300E"/>
    <w:rsid w:val="00113B28"/>
    <w:rsid w:val="00114763"/>
    <w:rsid w:val="00116088"/>
    <w:rsid w:val="00116100"/>
    <w:rsid w:val="001168BC"/>
    <w:rsid w:val="001177B3"/>
    <w:rsid w:val="00117B05"/>
    <w:rsid w:val="00120059"/>
    <w:rsid w:val="001201DB"/>
    <w:rsid w:val="00121325"/>
    <w:rsid w:val="00121BC8"/>
    <w:rsid w:val="00122E7C"/>
    <w:rsid w:val="0012313E"/>
    <w:rsid w:val="001231C4"/>
    <w:rsid w:val="00123470"/>
    <w:rsid w:val="00123816"/>
    <w:rsid w:val="00123BA3"/>
    <w:rsid w:val="00124B42"/>
    <w:rsid w:val="00125760"/>
    <w:rsid w:val="00125878"/>
    <w:rsid w:val="00125E6C"/>
    <w:rsid w:val="00126004"/>
    <w:rsid w:val="001267BD"/>
    <w:rsid w:val="00126EC5"/>
    <w:rsid w:val="00126EE5"/>
    <w:rsid w:val="00127BF8"/>
    <w:rsid w:val="001301A4"/>
    <w:rsid w:val="0013039E"/>
    <w:rsid w:val="00130449"/>
    <w:rsid w:val="001305DE"/>
    <w:rsid w:val="00133C1E"/>
    <w:rsid w:val="0013498D"/>
    <w:rsid w:val="0013619D"/>
    <w:rsid w:val="0014315C"/>
    <w:rsid w:val="0014543D"/>
    <w:rsid w:val="00146FF8"/>
    <w:rsid w:val="0014751A"/>
    <w:rsid w:val="00147DFC"/>
    <w:rsid w:val="00150509"/>
    <w:rsid w:val="001533BA"/>
    <w:rsid w:val="00153FD0"/>
    <w:rsid w:val="00154D4C"/>
    <w:rsid w:val="001550EA"/>
    <w:rsid w:val="00155BB6"/>
    <w:rsid w:val="00157245"/>
    <w:rsid w:val="0015726B"/>
    <w:rsid w:val="001604C9"/>
    <w:rsid w:val="001606C7"/>
    <w:rsid w:val="00160981"/>
    <w:rsid w:val="00161505"/>
    <w:rsid w:val="00162522"/>
    <w:rsid w:val="00162922"/>
    <w:rsid w:val="00167225"/>
    <w:rsid w:val="00171EA9"/>
    <w:rsid w:val="001727D0"/>
    <w:rsid w:val="00172BF4"/>
    <w:rsid w:val="00172FC6"/>
    <w:rsid w:val="00174111"/>
    <w:rsid w:val="001742C9"/>
    <w:rsid w:val="001747F3"/>
    <w:rsid w:val="00174941"/>
    <w:rsid w:val="00174A7A"/>
    <w:rsid w:val="0017573C"/>
    <w:rsid w:val="00175C2E"/>
    <w:rsid w:val="0018097D"/>
    <w:rsid w:val="00181AF7"/>
    <w:rsid w:val="00182A65"/>
    <w:rsid w:val="00184D5C"/>
    <w:rsid w:val="00185A51"/>
    <w:rsid w:val="00185B0A"/>
    <w:rsid w:val="00186389"/>
    <w:rsid w:val="00186707"/>
    <w:rsid w:val="00186FAF"/>
    <w:rsid w:val="001904D4"/>
    <w:rsid w:val="00191B55"/>
    <w:rsid w:val="00194B48"/>
    <w:rsid w:val="001963EF"/>
    <w:rsid w:val="00196A22"/>
    <w:rsid w:val="00197C20"/>
    <w:rsid w:val="001A09F1"/>
    <w:rsid w:val="001A13A2"/>
    <w:rsid w:val="001A7C14"/>
    <w:rsid w:val="001B15B0"/>
    <w:rsid w:val="001B16F1"/>
    <w:rsid w:val="001B1A03"/>
    <w:rsid w:val="001B4A6C"/>
    <w:rsid w:val="001B5487"/>
    <w:rsid w:val="001B5D68"/>
    <w:rsid w:val="001B5E3C"/>
    <w:rsid w:val="001B62C4"/>
    <w:rsid w:val="001B6870"/>
    <w:rsid w:val="001B759F"/>
    <w:rsid w:val="001B7C3B"/>
    <w:rsid w:val="001C0C5A"/>
    <w:rsid w:val="001C1A5A"/>
    <w:rsid w:val="001C33CB"/>
    <w:rsid w:val="001C3725"/>
    <w:rsid w:val="001C38E8"/>
    <w:rsid w:val="001C5EA9"/>
    <w:rsid w:val="001C6506"/>
    <w:rsid w:val="001C72FC"/>
    <w:rsid w:val="001C75A5"/>
    <w:rsid w:val="001C7603"/>
    <w:rsid w:val="001C7D00"/>
    <w:rsid w:val="001D0B8F"/>
    <w:rsid w:val="001D2CF4"/>
    <w:rsid w:val="001D336C"/>
    <w:rsid w:val="001D448F"/>
    <w:rsid w:val="001D4E89"/>
    <w:rsid w:val="001D6789"/>
    <w:rsid w:val="001D7057"/>
    <w:rsid w:val="001E14B0"/>
    <w:rsid w:val="001E4FDA"/>
    <w:rsid w:val="001E5C98"/>
    <w:rsid w:val="001E6050"/>
    <w:rsid w:val="001E6258"/>
    <w:rsid w:val="001E6645"/>
    <w:rsid w:val="001F01BA"/>
    <w:rsid w:val="001F05C8"/>
    <w:rsid w:val="001F1B68"/>
    <w:rsid w:val="001F3029"/>
    <w:rsid w:val="001F399A"/>
    <w:rsid w:val="001F682E"/>
    <w:rsid w:val="001F68EC"/>
    <w:rsid w:val="001F6EC4"/>
    <w:rsid w:val="001F7290"/>
    <w:rsid w:val="001F73F6"/>
    <w:rsid w:val="001F751C"/>
    <w:rsid w:val="001F7DC1"/>
    <w:rsid w:val="00200BE7"/>
    <w:rsid w:val="00200FFF"/>
    <w:rsid w:val="00201FE6"/>
    <w:rsid w:val="00202AFE"/>
    <w:rsid w:val="00202EBD"/>
    <w:rsid w:val="00203DCD"/>
    <w:rsid w:val="0020404A"/>
    <w:rsid w:val="00205094"/>
    <w:rsid w:val="00205A9C"/>
    <w:rsid w:val="002111D8"/>
    <w:rsid w:val="00211B07"/>
    <w:rsid w:val="00211BD6"/>
    <w:rsid w:val="00212FFC"/>
    <w:rsid w:val="00213C37"/>
    <w:rsid w:val="0021420B"/>
    <w:rsid w:val="002148C9"/>
    <w:rsid w:val="0021560D"/>
    <w:rsid w:val="00220E5D"/>
    <w:rsid w:val="00221C29"/>
    <w:rsid w:val="00222A5D"/>
    <w:rsid w:val="00223F83"/>
    <w:rsid w:val="00224C4B"/>
    <w:rsid w:val="002251DD"/>
    <w:rsid w:val="0022532A"/>
    <w:rsid w:val="00226185"/>
    <w:rsid w:val="002279B5"/>
    <w:rsid w:val="00230720"/>
    <w:rsid w:val="00230BBE"/>
    <w:rsid w:val="0023177A"/>
    <w:rsid w:val="002324C4"/>
    <w:rsid w:val="0023411A"/>
    <w:rsid w:val="002341EE"/>
    <w:rsid w:val="00235024"/>
    <w:rsid w:val="002405DD"/>
    <w:rsid w:val="002428F5"/>
    <w:rsid w:val="00243C14"/>
    <w:rsid w:val="00243E3F"/>
    <w:rsid w:val="00243FB9"/>
    <w:rsid w:val="00244296"/>
    <w:rsid w:val="002447DF"/>
    <w:rsid w:val="00246CA2"/>
    <w:rsid w:val="002523A8"/>
    <w:rsid w:val="002530CC"/>
    <w:rsid w:val="0025357E"/>
    <w:rsid w:val="00253BC7"/>
    <w:rsid w:val="002542BD"/>
    <w:rsid w:val="00254E6C"/>
    <w:rsid w:val="00255FCC"/>
    <w:rsid w:val="002567AF"/>
    <w:rsid w:val="00256E2E"/>
    <w:rsid w:val="002571D0"/>
    <w:rsid w:val="0025781F"/>
    <w:rsid w:val="00261889"/>
    <w:rsid w:val="0026470E"/>
    <w:rsid w:val="00267905"/>
    <w:rsid w:val="002719E3"/>
    <w:rsid w:val="00272818"/>
    <w:rsid w:val="0027423C"/>
    <w:rsid w:val="00275336"/>
    <w:rsid w:val="0028018D"/>
    <w:rsid w:val="00280D74"/>
    <w:rsid w:val="00281823"/>
    <w:rsid w:val="00283294"/>
    <w:rsid w:val="0028462C"/>
    <w:rsid w:val="00284B25"/>
    <w:rsid w:val="00285354"/>
    <w:rsid w:val="00285F6C"/>
    <w:rsid w:val="002868CF"/>
    <w:rsid w:val="00286D73"/>
    <w:rsid w:val="00287115"/>
    <w:rsid w:val="00287258"/>
    <w:rsid w:val="002874F5"/>
    <w:rsid w:val="00290A7A"/>
    <w:rsid w:val="002925CD"/>
    <w:rsid w:val="00292BAF"/>
    <w:rsid w:val="00293BA5"/>
    <w:rsid w:val="002A1026"/>
    <w:rsid w:val="002A2FD2"/>
    <w:rsid w:val="002A5680"/>
    <w:rsid w:val="002A5B84"/>
    <w:rsid w:val="002A74D0"/>
    <w:rsid w:val="002A7826"/>
    <w:rsid w:val="002B0F74"/>
    <w:rsid w:val="002B332A"/>
    <w:rsid w:val="002B3EA5"/>
    <w:rsid w:val="002B4258"/>
    <w:rsid w:val="002B433F"/>
    <w:rsid w:val="002B556F"/>
    <w:rsid w:val="002B62E2"/>
    <w:rsid w:val="002B63D5"/>
    <w:rsid w:val="002B6EAE"/>
    <w:rsid w:val="002C02E4"/>
    <w:rsid w:val="002C1884"/>
    <w:rsid w:val="002C1D6E"/>
    <w:rsid w:val="002C49D1"/>
    <w:rsid w:val="002C4C22"/>
    <w:rsid w:val="002C68B8"/>
    <w:rsid w:val="002C6C08"/>
    <w:rsid w:val="002D0112"/>
    <w:rsid w:val="002D0387"/>
    <w:rsid w:val="002D04E7"/>
    <w:rsid w:val="002D0AF9"/>
    <w:rsid w:val="002D0B9B"/>
    <w:rsid w:val="002D15EF"/>
    <w:rsid w:val="002D218A"/>
    <w:rsid w:val="002D2C4D"/>
    <w:rsid w:val="002D4D0F"/>
    <w:rsid w:val="002D5DA1"/>
    <w:rsid w:val="002D6041"/>
    <w:rsid w:val="002D7961"/>
    <w:rsid w:val="002E145B"/>
    <w:rsid w:val="002E2882"/>
    <w:rsid w:val="002E3370"/>
    <w:rsid w:val="002E43AA"/>
    <w:rsid w:val="002E50E8"/>
    <w:rsid w:val="002E6E40"/>
    <w:rsid w:val="002F09EA"/>
    <w:rsid w:val="002F1074"/>
    <w:rsid w:val="002F197E"/>
    <w:rsid w:val="002F2D67"/>
    <w:rsid w:val="002F31BA"/>
    <w:rsid w:val="002F6130"/>
    <w:rsid w:val="002F6A6B"/>
    <w:rsid w:val="002F7CB6"/>
    <w:rsid w:val="00300C35"/>
    <w:rsid w:val="00301E80"/>
    <w:rsid w:val="00303930"/>
    <w:rsid w:val="00303AA5"/>
    <w:rsid w:val="00303D3A"/>
    <w:rsid w:val="00305AF0"/>
    <w:rsid w:val="00306C48"/>
    <w:rsid w:val="00307B58"/>
    <w:rsid w:val="00307FE1"/>
    <w:rsid w:val="00312E5C"/>
    <w:rsid w:val="0031317E"/>
    <w:rsid w:val="0031336F"/>
    <w:rsid w:val="003145E8"/>
    <w:rsid w:val="00314865"/>
    <w:rsid w:val="00314EC5"/>
    <w:rsid w:val="0031547E"/>
    <w:rsid w:val="00315F5C"/>
    <w:rsid w:val="0031616C"/>
    <w:rsid w:val="00316261"/>
    <w:rsid w:val="003169D5"/>
    <w:rsid w:val="00317637"/>
    <w:rsid w:val="00320AE0"/>
    <w:rsid w:val="00322192"/>
    <w:rsid w:val="003236C4"/>
    <w:rsid w:val="00326269"/>
    <w:rsid w:val="00326733"/>
    <w:rsid w:val="00327855"/>
    <w:rsid w:val="00327CA4"/>
    <w:rsid w:val="00330092"/>
    <w:rsid w:val="00334075"/>
    <w:rsid w:val="00334841"/>
    <w:rsid w:val="003354D7"/>
    <w:rsid w:val="00335A13"/>
    <w:rsid w:val="00337B7B"/>
    <w:rsid w:val="0034065F"/>
    <w:rsid w:val="00343CFB"/>
    <w:rsid w:val="003455EF"/>
    <w:rsid w:val="00345B27"/>
    <w:rsid w:val="00345F76"/>
    <w:rsid w:val="00347578"/>
    <w:rsid w:val="00350066"/>
    <w:rsid w:val="00350D15"/>
    <w:rsid w:val="00352A6F"/>
    <w:rsid w:val="00352D8F"/>
    <w:rsid w:val="003531BF"/>
    <w:rsid w:val="0035461E"/>
    <w:rsid w:val="00356181"/>
    <w:rsid w:val="003573CA"/>
    <w:rsid w:val="00357F11"/>
    <w:rsid w:val="00360718"/>
    <w:rsid w:val="00361098"/>
    <w:rsid w:val="003629A1"/>
    <w:rsid w:val="00362B2B"/>
    <w:rsid w:val="00362D6B"/>
    <w:rsid w:val="0036339B"/>
    <w:rsid w:val="00365E11"/>
    <w:rsid w:val="00367FD7"/>
    <w:rsid w:val="00370FB6"/>
    <w:rsid w:val="00372024"/>
    <w:rsid w:val="003727A6"/>
    <w:rsid w:val="00373060"/>
    <w:rsid w:val="00374617"/>
    <w:rsid w:val="00374A73"/>
    <w:rsid w:val="00374EC9"/>
    <w:rsid w:val="003757FD"/>
    <w:rsid w:val="00375D2B"/>
    <w:rsid w:val="003761EB"/>
    <w:rsid w:val="00377207"/>
    <w:rsid w:val="0037792A"/>
    <w:rsid w:val="003816C3"/>
    <w:rsid w:val="003821D7"/>
    <w:rsid w:val="00382C63"/>
    <w:rsid w:val="00382DD4"/>
    <w:rsid w:val="00384973"/>
    <w:rsid w:val="00384F6B"/>
    <w:rsid w:val="0038516F"/>
    <w:rsid w:val="00385C5C"/>
    <w:rsid w:val="0039010E"/>
    <w:rsid w:val="0039174F"/>
    <w:rsid w:val="00395C92"/>
    <w:rsid w:val="00395FAA"/>
    <w:rsid w:val="0039622F"/>
    <w:rsid w:val="00396C25"/>
    <w:rsid w:val="00397082"/>
    <w:rsid w:val="003A0F0D"/>
    <w:rsid w:val="003A1C18"/>
    <w:rsid w:val="003A26DB"/>
    <w:rsid w:val="003A2A29"/>
    <w:rsid w:val="003A47FB"/>
    <w:rsid w:val="003A54B4"/>
    <w:rsid w:val="003A5DFC"/>
    <w:rsid w:val="003A6172"/>
    <w:rsid w:val="003A78D8"/>
    <w:rsid w:val="003B02FA"/>
    <w:rsid w:val="003B2346"/>
    <w:rsid w:val="003B2B12"/>
    <w:rsid w:val="003B5AB0"/>
    <w:rsid w:val="003C1D32"/>
    <w:rsid w:val="003C3B51"/>
    <w:rsid w:val="003C40BE"/>
    <w:rsid w:val="003C50AB"/>
    <w:rsid w:val="003C56B5"/>
    <w:rsid w:val="003C592F"/>
    <w:rsid w:val="003C5D31"/>
    <w:rsid w:val="003C7253"/>
    <w:rsid w:val="003D06EC"/>
    <w:rsid w:val="003D1257"/>
    <w:rsid w:val="003D1EFA"/>
    <w:rsid w:val="003D222B"/>
    <w:rsid w:val="003D33A2"/>
    <w:rsid w:val="003D3D28"/>
    <w:rsid w:val="003D42FB"/>
    <w:rsid w:val="003D4B43"/>
    <w:rsid w:val="003D597C"/>
    <w:rsid w:val="003D7842"/>
    <w:rsid w:val="003E118A"/>
    <w:rsid w:val="003E1218"/>
    <w:rsid w:val="003E53D5"/>
    <w:rsid w:val="003E62D4"/>
    <w:rsid w:val="003E7515"/>
    <w:rsid w:val="003E7D73"/>
    <w:rsid w:val="003F0A0F"/>
    <w:rsid w:val="003F1DA4"/>
    <w:rsid w:val="003F452B"/>
    <w:rsid w:val="003F5269"/>
    <w:rsid w:val="003F7434"/>
    <w:rsid w:val="00401BB7"/>
    <w:rsid w:val="00402E45"/>
    <w:rsid w:val="00403EA7"/>
    <w:rsid w:val="00404F5C"/>
    <w:rsid w:val="004060AF"/>
    <w:rsid w:val="00407161"/>
    <w:rsid w:val="0040734C"/>
    <w:rsid w:val="00407747"/>
    <w:rsid w:val="00410736"/>
    <w:rsid w:val="00410EE7"/>
    <w:rsid w:val="00411C11"/>
    <w:rsid w:val="00411FB4"/>
    <w:rsid w:val="0041287E"/>
    <w:rsid w:val="00412C78"/>
    <w:rsid w:val="004138EE"/>
    <w:rsid w:val="00415CA1"/>
    <w:rsid w:val="004166E1"/>
    <w:rsid w:val="00416AAE"/>
    <w:rsid w:val="00417449"/>
    <w:rsid w:val="00417722"/>
    <w:rsid w:val="00417D41"/>
    <w:rsid w:val="00421B90"/>
    <w:rsid w:val="004220C7"/>
    <w:rsid w:val="00423815"/>
    <w:rsid w:val="00423A64"/>
    <w:rsid w:val="004243AC"/>
    <w:rsid w:val="004244B7"/>
    <w:rsid w:val="004255AE"/>
    <w:rsid w:val="00430896"/>
    <w:rsid w:val="004308BF"/>
    <w:rsid w:val="00430E60"/>
    <w:rsid w:val="00434458"/>
    <w:rsid w:val="004347C4"/>
    <w:rsid w:val="004358A6"/>
    <w:rsid w:val="00436E65"/>
    <w:rsid w:val="00440F70"/>
    <w:rsid w:val="00441172"/>
    <w:rsid w:val="00442603"/>
    <w:rsid w:val="00442716"/>
    <w:rsid w:val="004430BF"/>
    <w:rsid w:val="004433F7"/>
    <w:rsid w:val="004442C2"/>
    <w:rsid w:val="00444E28"/>
    <w:rsid w:val="00445776"/>
    <w:rsid w:val="00446271"/>
    <w:rsid w:val="0044679C"/>
    <w:rsid w:val="004501C2"/>
    <w:rsid w:val="00450345"/>
    <w:rsid w:val="004505B4"/>
    <w:rsid w:val="004522C0"/>
    <w:rsid w:val="0045326F"/>
    <w:rsid w:val="0045348E"/>
    <w:rsid w:val="004535EC"/>
    <w:rsid w:val="00454CB5"/>
    <w:rsid w:val="0045584B"/>
    <w:rsid w:val="00455EA9"/>
    <w:rsid w:val="00456BEA"/>
    <w:rsid w:val="004600BC"/>
    <w:rsid w:val="00461D7E"/>
    <w:rsid w:val="00463002"/>
    <w:rsid w:val="00463163"/>
    <w:rsid w:val="00463F87"/>
    <w:rsid w:val="0046471B"/>
    <w:rsid w:val="004657B0"/>
    <w:rsid w:val="00465B7A"/>
    <w:rsid w:val="00465CA5"/>
    <w:rsid w:val="0046658F"/>
    <w:rsid w:val="0046773F"/>
    <w:rsid w:val="00471623"/>
    <w:rsid w:val="004730EE"/>
    <w:rsid w:val="00475C59"/>
    <w:rsid w:val="00476DD0"/>
    <w:rsid w:val="004770F6"/>
    <w:rsid w:val="004809F3"/>
    <w:rsid w:val="00480AAB"/>
    <w:rsid w:val="0048338E"/>
    <w:rsid w:val="00487065"/>
    <w:rsid w:val="00487073"/>
    <w:rsid w:val="004870FC"/>
    <w:rsid w:val="00487D5E"/>
    <w:rsid w:val="00492B1F"/>
    <w:rsid w:val="00492EB7"/>
    <w:rsid w:val="00493CAB"/>
    <w:rsid w:val="00494CBD"/>
    <w:rsid w:val="00495090"/>
    <w:rsid w:val="00496514"/>
    <w:rsid w:val="00496748"/>
    <w:rsid w:val="004A14B7"/>
    <w:rsid w:val="004A4052"/>
    <w:rsid w:val="004B006D"/>
    <w:rsid w:val="004B17C6"/>
    <w:rsid w:val="004B2BE9"/>
    <w:rsid w:val="004B3522"/>
    <w:rsid w:val="004B368F"/>
    <w:rsid w:val="004B61E1"/>
    <w:rsid w:val="004C313C"/>
    <w:rsid w:val="004C4316"/>
    <w:rsid w:val="004C52AA"/>
    <w:rsid w:val="004C5C47"/>
    <w:rsid w:val="004C662C"/>
    <w:rsid w:val="004C72D3"/>
    <w:rsid w:val="004D1D12"/>
    <w:rsid w:val="004D1FB5"/>
    <w:rsid w:val="004D2E83"/>
    <w:rsid w:val="004D3FC9"/>
    <w:rsid w:val="004D40E8"/>
    <w:rsid w:val="004D4362"/>
    <w:rsid w:val="004D52E4"/>
    <w:rsid w:val="004D54FE"/>
    <w:rsid w:val="004D5927"/>
    <w:rsid w:val="004E18FF"/>
    <w:rsid w:val="004E35F6"/>
    <w:rsid w:val="004E3E3D"/>
    <w:rsid w:val="004E3EA3"/>
    <w:rsid w:val="004E41DC"/>
    <w:rsid w:val="004E4A95"/>
    <w:rsid w:val="004E51E8"/>
    <w:rsid w:val="004E691F"/>
    <w:rsid w:val="004F0083"/>
    <w:rsid w:val="004F04DE"/>
    <w:rsid w:val="004F272A"/>
    <w:rsid w:val="004F2A2C"/>
    <w:rsid w:val="004F3068"/>
    <w:rsid w:val="004F37BC"/>
    <w:rsid w:val="0050022E"/>
    <w:rsid w:val="00502984"/>
    <w:rsid w:val="005029B8"/>
    <w:rsid w:val="00502AD9"/>
    <w:rsid w:val="005035AB"/>
    <w:rsid w:val="00504194"/>
    <w:rsid w:val="00504D1D"/>
    <w:rsid w:val="00505F0E"/>
    <w:rsid w:val="00507E75"/>
    <w:rsid w:val="00510E42"/>
    <w:rsid w:val="00513DB0"/>
    <w:rsid w:val="005140ED"/>
    <w:rsid w:val="00515F5E"/>
    <w:rsid w:val="00520EF1"/>
    <w:rsid w:val="00521959"/>
    <w:rsid w:val="005220C5"/>
    <w:rsid w:val="005229A3"/>
    <w:rsid w:val="0052330A"/>
    <w:rsid w:val="00523DB9"/>
    <w:rsid w:val="005241C0"/>
    <w:rsid w:val="00524790"/>
    <w:rsid w:val="005258D0"/>
    <w:rsid w:val="005303FC"/>
    <w:rsid w:val="00531CDA"/>
    <w:rsid w:val="00532034"/>
    <w:rsid w:val="0053330C"/>
    <w:rsid w:val="0053333C"/>
    <w:rsid w:val="0053352C"/>
    <w:rsid w:val="005347F8"/>
    <w:rsid w:val="00535233"/>
    <w:rsid w:val="00535A10"/>
    <w:rsid w:val="00537F28"/>
    <w:rsid w:val="0054176D"/>
    <w:rsid w:val="00542C4C"/>
    <w:rsid w:val="0054350D"/>
    <w:rsid w:val="00544345"/>
    <w:rsid w:val="005444B3"/>
    <w:rsid w:val="00545862"/>
    <w:rsid w:val="0054610A"/>
    <w:rsid w:val="00546465"/>
    <w:rsid w:val="00546E7B"/>
    <w:rsid w:val="00547DBF"/>
    <w:rsid w:val="0055021C"/>
    <w:rsid w:val="00550FC3"/>
    <w:rsid w:val="005518D1"/>
    <w:rsid w:val="005519ED"/>
    <w:rsid w:val="005522BE"/>
    <w:rsid w:val="00552742"/>
    <w:rsid w:val="00553570"/>
    <w:rsid w:val="00553EEF"/>
    <w:rsid w:val="00554DD4"/>
    <w:rsid w:val="0055555D"/>
    <w:rsid w:val="005567BE"/>
    <w:rsid w:val="005567CD"/>
    <w:rsid w:val="00556C3F"/>
    <w:rsid w:val="00556C52"/>
    <w:rsid w:val="00557054"/>
    <w:rsid w:val="005575B4"/>
    <w:rsid w:val="00560253"/>
    <w:rsid w:val="00560D40"/>
    <w:rsid w:val="0056121A"/>
    <w:rsid w:val="005613FF"/>
    <w:rsid w:val="00561F89"/>
    <w:rsid w:val="00563309"/>
    <w:rsid w:val="005636EB"/>
    <w:rsid w:val="00563EA0"/>
    <w:rsid w:val="005647FD"/>
    <w:rsid w:val="00564F8F"/>
    <w:rsid w:val="00567AE0"/>
    <w:rsid w:val="00567B67"/>
    <w:rsid w:val="00567F5A"/>
    <w:rsid w:val="005717A3"/>
    <w:rsid w:val="00571A87"/>
    <w:rsid w:val="00571C31"/>
    <w:rsid w:val="00572B3E"/>
    <w:rsid w:val="005736FC"/>
    <w:rsid w:val="0057433A"/>
    <w:rsid w:val="0057503F"/>
    <w:rsid w:val="00582561"/>
    <w:rsid w:val="0058265E"/>
    <w:rsid w:val="0058272B"/>
    <w:rsid w:val="005839E1"/>
    <w:rsid w:val="00584094"/>
    <w:rsid w:val="00584513"/>
    <w:rsid w:val="0058586B"/>
    <w:rsid w:val="0058601C"/>
    <w:rsid w:val="00586EA6"/>
    <w:rsid w:val="00587C79"/>
    <w:rsid w:val="00590018"/>
    <w:rsid w:val="005900E0"/>
    <w:rsid w:val="00591275"/>
    <w:rsid w:val="0059181F"/>
    <w:rsid w:val="00592543"/>
    <w:rsid w:val="0059284B"/>
    <w:rsid w:val="00594B04"/>
    <w:rsid w:val="00594FD1"/>
    <w:rsid w:val="00595189"/>
    <w:rsid w:val="005951A9"/>
    <w:rsid w:val="00595ACA"/>
    <w:rsid w:val="005969E8"/>
    <w:rsid w:val="00596A22"/>
    <w:rsid w:val="00597E1C"/>
    <w:rsid w:val="005A2F0E"/>
    <w:rsid w:val="005A4237"/>
    <w:rsid w:val="005A5081"/>
    <w:rsid w:val="005A52B9"/>
    <w:rsid w:val="005A5661"/>
    <w:rsid w:val="005A6FEC"/>
    <w:rsid w:val="005B1A6F"/>
    <w:rsid w:val="005B1D89"/>
    <w:rsid w:val="005B1DCC"/>
    <w:rsid w:val="005B2131"/>
    <w:rsid w:val="005B285B"/>
    <w:rsid w:val="005B29A2"/>
    <w:rsid w:val="005B39E8"/>
    <w:rsid w:val="005B4C09"/>
    <w:rsid w:val="005B6184"/>
    <w:rsid w:val="005B660D"/>
    <w:rsid w:val="005B6BB1"/>
    <w:rsid w:val="005B6F04"/>
    <w:rsid w:val="005C11D4"/>
    <w:rsid w:val="005C1E55"/>
    <w:rsid w:val="005C27C4"/>
    <w:rsid w:val="005C624F"/>
    <w:rsid w:val="005C67E8"/>
    <w:rsid w:val="005C6EC8"/>
    <w:rsid w:val="005C7DB1"/>
    <w:rsid w:val="005D22B6"/>
    <w:rsid w:val="005D3EE8"/>
    <w:rsid w:val="005D6F77"/>
    <w:rsid w:val="005D78FE"/>
    <w:rsid w:val="005D7D76"/>
    <w:rsid w:val="005D7FD9"/>
    <w:rsid w:val="005E1209"/>
    <w:rsid w:val="005E1766"/>
    <w:rsid w:val="005E42B8"/>
    <w:rsid w:val="005E6C73"/>
    <w:rsid w:val="005E7397"/>
    <w:rsid w:val="005F0437"/>
    <w:rsid w:val="005F0F70"/>
    <w:rsid w:val="005F1AC8"/>
    <w:rsid w:val="005F3541"/>
    <w:rsid w:val="005F4F2E"/>
    <w:rsid w:val="005F50A1"/>
    <w:rsid w:val="005F60F8"/>
    <w:rsid w:val="005F796A"/>
    <w:rsid w:val="005F7DF8"/>
    <w:rsid w:val="00600477"/>
    <w:rsid w:val="00600FF1"/>
    <w:rsid w:val="00601AEC"/>
    <w:rsid w:val="006030B9"/>
    <w:rsid w:val="0060578B"/>
    <w:rsid w:val="006069B8"/>
    <w:rsid w:val="00606A39"/>
    <w:rsid w:val="00610969"/>
    <w:rsid w:val="00611564"/>
    <w:rsid w:val="00611B66"/>
    <w:rsid w:val="00611CE4"/>
    <w:rsid w:val="00612ECF"/>
    <w:rsid w:val="00613A69"/>
    <w:rsid w:val="00613F0F"/>
    <w:rsid w:val="006153AF"/>
    <w:rsid w:val="00615D4A"/>
    <w:rsid w:val="0061682E"/>
    <w:rsid w:val="00620933"/>
    <w:rsid w:val="0062134A"/>
    <w:rsid w:val="00623236"/>
    <w:rsid w:val="006239E6"/>
    <w:rsid w:val="006249F1"/>
    <w:rsid w:val="00624A79"/>
    <w:rsid w:val="0062541F"/>
    <w:rsid w:val="00625E79"/>
    <w:rsid w:val="00626557"/>
    <w:rsid w:val="00626ABC"/>
    <w:rsid w:val="00627001"/>
    <w:rsid w:val="00627E3B"/>
    <w:rsid w:val="00631C82"/>
    <w:rsid w:val="0063375A"/>
    <w:rsid w:val="006345D3"/>
    <w:rsid w:val="00634C89"/>
    <w:rsid w:val="00635118"/>
    <w:rsid w:val="00635C6D"/>
    <w:rsid w:val="0063685B"/>
    <w:rsid w:val="0063775B"/>
    <w:rsid w:val="00641638"/>
    <w:rsid w:val="00641859"/>
    <w:rsid w:val="00641F6B"/>
    <w:rsid w:val="00642DD9"/>
    <w:rsid w:val="006431E5"/>
    <w:rsid w:val="00643299"/>
    <w:rsid w:val="00644188"/>
    <w:rsid w:val="0064433D"/>
    <w:rsid w:val="00644656"/>
    <w:rsid w:val="006453D8"/>
    <w:rsid w:val="00645772"/>
    <w:rsid w:val="00647733"/>
    <w:rsid w:val="00651A0A"/>
    <w:rsid w:val="00652D6E"/>
    <w:rsid w:val="00653CA5"/>
    <w:rsid w:val="00653D02"/>
    <w:rsid w:val="006540C3"/>
    <w:rsid w:val="0065476F"/>
    <w:rsid w:val="00655606"/>
    <w:rsid w:val="0066026F"/>
    <w:rsid w:val="00660D5E"/>
    <w:rsid w:val="006627F5"/>
    <w:rsid w:val="006633F9"/>
    <w:rsid w:val="006650B8"/>
    <w:rsid w:val="006710C0"/>
    <w:rsid w:val="00671C9D"/>
    <w:rsid w:val="00671E42"/>
    <w:rsid w:val="00672708"/>
    <w:rsid w:val="00672EAD"/>
    <w:rsid w:val="00672FEA"/>
    <w:rsid w:val="0067466A"/>
    <w:rsid w:val="00676459"/>
    <w:rsid w:val="0067682C"/>
    <w:rsid w:val="00677698"/>
    <w:rsid w:val="00677EE4"/>
    <w:rsid w:val="00680598"/>
    <w:rsid w:val="00681B31"/>
    <w:rsid w:val="0068289F"/>
    <w:rsid w:val="0068516B"/>
    <w:rsid w:val="00685C18"/>
    <w:rsid w:val="00685C20"/>
    <w:rsid w:val="006864F1"/>
    <w:rsid w:val="006874AF"/>
    <w:rsid w:val="00687B00"/>
    <w:rsid w:val="00690FE5"/>
    <w:rsid w:val="00693EA9"/>
    <w:rsid w:val="006941A3"/>
    <w:rsid w:val="00694BD9"/>
    <w:rsid w:val="006959DD"/>
    <w:rsid w:val="006962BE"/>
    <w:rsid w:val="0069765A"/>
    <w:rsid w:val="00697720"/>
    <w:rsid w:val="006977AF"/>
    <w:rsid w:val="006977F6"/>
    <w:rsid w:val="006A027F"/>
    <w:rsid w:val="006A09C8"/>
    <w:rsid w:val="006A0B57"/>
    <w:rsid w:val="006A22FB"/>
    <w:rsid w:val="006A322D"/>
    <w:rsid w:val="006A6E77"/>
    <w:rsid w:val="006B115D"/>
    <w:rsid w:val="006B1272"/>
    <w:rsid w:val="006B23F8"/>
    <w:rsid w:val="006B2759"/>
    <w:rsid w:val="006B3751"/>
    <w:rsid w:val="006B42D6"/>
    <w:rsid w:val="006B4B5C"/>
    <w:rsid w:val="006B6BBD"/>
    <w:rsid w:val="006B6E14"/>
    <w:rsid w:val="006B6E87"/>
    <w:rsid w:val="006B7336"/>
    <w:rsid w:val="006B750E"/>
    <w:rsid w:val="006B7BCA"/>
    <w:rsid w:val="006C0103"/>
    <w:rsid w:val="006C0C39"/>
    <w:rsid w:val="006C1289"/>
    <w:rsid w:val="006C2443"/>
    <w:rsid w:val="006C359A"/>
    <w:rsid w:val="006C4B16"/>
    <w:rsid w:val="006C4C5C"/>
    <w:rsid w:val="006C65C9"/>
    <w:rsid w:val="006C6D05"/>
    <w:rsid w:val="006D02CD"/>
    <w:rsid w:val="006D2201"/>
    <w:rsid w:val="006D2CBC"/>
    <w:rsid w:val="006D41BF"/>
    <w:rsid w:val="006D55A9"/>
    <w:rsid w:val="006D5AA2"/>
    <w:rsid w:val="006D7705"/>
    <w:rsid w:val="006D7F4F"/>
    <w:rsid w:val="006E142F"/>
    <w:rsid w:val="006E14DD"/>
    <w:rsid w:val="006E23E7"/>
    <w:rsid w:val="006E34E4"/>
    <w:rsid w:val="006E40DD"/>
    <w:rsid w:val="006E514D"/>
    <w:rsid w:val="006E543B"/>
    <w:rsid w:val="006E62AF"/>
    <w:rsid w:val="006E633C"/>
    <w:rsid w:val="006E75F5"/>
    <w:rsid w:val="006F1402"/>
    <w:rsid w:val="006F29B8"/>
    <w:rsid w:val="006F34B5"/>
    <w:rsid w:val="006F4361"/>
    <w:rsid w:val="006F4C48"/>
    <w:rsid w:val="006F5F13"/>
    <w:rsid w:val="006F6454"/>
    <w:rsid w:val="006F79AB"/>
    <w:rsid w:val="006F79E5"/>
    <w:rsid w:val="007009A7"/>
    <w:rsid w:val="0070320A"/>
    <w:rsid w:val="00703242"/>
    <w:rsid w:val="007045F1"/>
    <w:rsid w:val="00705441"/>
    <w:rsid w:val="007061F2"/>
    <w:rsid w:val="00706B68"/>
    <w:rsid w:val="00710A87"/>
    <w:rsid w:val="0071175B"/>
    <w:rsid w:val="007118A8"/>
    <w:rsid w:val="007124A5"/>
    <w:rsid w:val="007132C5"/>
    <w:rsid w:val="00713424"/>
    <w:rsid w:val="00714791"/>
    <w:rsid w:val="0072285B"/>
    <w:rsid w:val="00722E52"/>
    <w:rsid w:val="007236CA"/>
    <w:rsid w:val="0072395C"/>
    <w:rsid w:val="00723C05"/>
    <w:rsid w:val="00725433"/>
    <w:rsid w:val="00726005"/>
    <w:rsid w:val="00726EB8"/>
    <w:rsid w:val="0073032F"/>
    <w:rsid w:val="00730EE5"/>
    <w:rsid w:val="00732144"/>
    <w:rsid w:val="0073280C"/>
    <w:rsid w:val="007330B9"/>
    <w:rsid w:val="00733A46"/>
    <w:rsid w:val="00734282"/>
    <w:rsid w:val="0073445B"/>
    <w:rsid w:val="007345F3"/>
    <w:rsid w:val="007353D0"/>
    <w:rsid w:val="00737947"/>
    <w:rsid w:val="0074071A"/>
    <w:rsid w:val="00741BAE"/>
    <w:rsid w:val="00742A6A"/>
    <w:rsid w:val="00743944"/>
    <w:rsid w:val="007456AA"/>
    <w:rsid w:val="00745D5C"/>
    <w:rsid w:val="007462BF"/>
    <w:rsid w:val="00747069"/>
    <w:rsid w:val="0075001D"/>
    <w:rsid w:val="007504E6"/>
    <w:rsid w:val="00750BA9"/>
    <w:rsid w:val="0075121D"/>
    <w:rsid w:val="00751D0A"/>
    <w:rsid w:val="007531AF"/>
    <w:rsid w:val="00753E78"/>
    <w:rsid w:val="00757467"/>
    <w:rsid w:val="00761740"/>
    <w:rsid w:val="00761A1D"/>
    <w:rsid w:val="007622DB"/>
    <w:rsid w:val="007626D4"/>
    <w:rsid w:val="00762DA6"/>
    <w:rsid w:val="0076364C"/>
    <w:rsid w:val="007649B9"/>
    <w:rsid w:val="00766877"/>
    <w:rsid w:val="00767E87"/>
    <w:rsid w:val="00773126"/>
    <w:rsid w:val="00773664"/>
    <w:rsid w:val="007742B6"/>
    <w:rsid w:val="00774641"/>
    <w:rsid w:val="00775EA1"/>
    <w:rsid w:val="00776722"/>
    <w:rsid w:val="00776BA6"/>
    <w:rsid w:val="00776E27"/>
    <w:rsid w:val="0077770D"/>
    <w:rsid w:val="007801ED"/>
    <w:rsid w:val="00780A3C"/>
    <w:rsid w:val="00780AC6"/>
    <w:rsid w:val="00781722"/>
    <w:rsid w:val="00781869"/>
    <w:rsid w:val="0078506E"/>
    <w:rsid w:val="00786956"/>
    <w:rsid w:val="00787B11"/>
    <w:rsid w:val="007900F9"/>
    <w:rsid w:val="007917CF"/>
    <w:rsid w:val="007924F8"/>
    <w:rsid w:val="00792F62"/>
    <w:rsid w:val="00794082"/>
    <w:rsid w:val="00794833"/>
    <w:rsid w:val="00795A63"/>
    <w:rsid w:val="007962FD"/>
    <w:rsid w:val="00796BB5"/>
    <w:rsid w:val="007975E9"/>
    <w:rsid w:val="007A06DC"/>
    <w:rsid w:val="007A0896"/>
    <w:rsid w:val="007A3913"/>
    <w:rsid w:val="007A3D32"/>
    <w:rsid w:val="007A4DC8"/>
    <w:rsid w:val="007A55F8"/>
    <w:rsid w:val="007A733F"/>
    <w:rsid w:val="007B002D"/>
    <w:rsid w:val="007B025F"/>
    <w:rsid w:val="007B03F1"/>
    <w:rsid w:val="007B1EA0"/>
    <w:rsid w:val="007B201D"/>
    <w:rsid w:val="007B2560"/>
    <w:rsid w:val="007B2A69"/>
    <w:rsid w:val="007B2B81"/>
    <w:rsid w:val="007B544B"/>
    <w:rsid w:val="007B5F7A"/>
    <w:rsid w:val="007B6079"/>
    <w:rsid w:val="007B6387"/>
    <w:rsid w:val="007B6636"/>
    <w:rsid w:val="007B7092"/>
    <w:rsid w:val="007B76B1"/>
    <w:rsid w:val="007C00AA"/>
    <w:rsid w:val="007C1422"/>
    <w:rsid w:val="007C399E"/>
    <w:rsid w:val="007C3EA1"/>
    <w:rsid w:val="007C4073"/>
    <w:rsid w:val="007C4794"/>
    <w:rsid w:val="007C68D8"/>
    <w:rsid w:val="007C6EC3"/>
    <w:rsid w:val="007D18E5"/>
    <w:rsid w:val="007D3412"/>
    <w:rsid w:val="007D58E9"/>
    <w:rsid w:val="007D71A3"/>
    <w:rsid w:val="007D7C20"/>
    <w:rsid w:val="007E26F8"/>
    <w:rsid w:val="007E3B6D"/>
    <w:rsid w:val="007E4B98"/>
    <w:rsid w:val="007E71DE"/>
    <w:rsid w:val="007E79BB"/>
    <w:rsid w:val="007E7B8C"/>
    <w:rsid w:val="007E7C1F"/>
    <w:rsid w:val="007F1BBD"/>
    <w:rsid w:val="007F48A3"/>
    <w:rsid w:val="007F61E2"/>
    <w:rsid w:val="007F6550"/>
    <w:rsid w:val="007F72B6"/>
    <w:rsid w:val="007F7E23"/>
    <w:rsid w:val="0080044C"/>
    <w:rsid w:val="0080047F"/>
    <w:rsid w:val="00801605"/>
    <w:rsid w:val="00801871"/>
    <w:rsid w:val="0080276F"/>
    <w:rsid w:val="0080370A"/>
    <w:rsid w:val="00803C2D"/>
    <w:rsid w:val="0080458E"/>
    <w:rsid w:val="008046CB"/>
    <w:rsid w:val="00804D42"/>
    <w:rsid w:val="00805B97"/>
    <w:rsid w:val="00805C2F"/>
    <w:rsid w:val="008066C7"/>
    <w:rsid w:val="0080701E"/>
    <w:rsid w:val="00811938"/>
    <w:rsid w:val="008129BB"/>
    <w:rsid w:val="008148D7"/>
    <w:rsid w:val="0081537A"/>
    <w:rsid w:val="008153E6"/>
    <w:rsid w:val="008167AF"/>
    <w:rsid w:val="00816980"/>
    <w:rsid w:val="00817CEB"/>
    <w:rsid w:val="008214AF"/>
    <w:rsid w:val="00821FE1"/>
    <w:rsid w:val="0082227E"/>
    <w:rsid w:val="00824823"/>
    <w:rsid w:val="008251F8"/>
    <w:rsid w:val="00826F3D"/>
    <w:rsid w:val="00827B1D"/>
    <w:rsid w:val="00830D1C"/>
    <w:rsid w:val="00830DE5"/>
    <w:rsid w:val="008326EE"/>
    <w:rsid w:val="00833397"/>
    <w:rsid w:val="00833BF0"/>
    <w:rsid w:val="00833D67"/>
    <w:rsid w:val="00833E1D"/>
    <w:rsid w:val="008343EC"/>
    <w:rsid w:val="0083484D"/>
    <w:rsid w:val="00835012"/>
    <w:rsid w:val="008352A2"/>
    <w:rsid w:val="008352BB"/>
    <w:rsid w:val="008357ED"/>
    <w:rsid w:val="00837992"/>
    <w:rsid w:val="00840AE1"/>
    <w:rsid w:val="00840EE9"/>
    <w:rsid w:val="008410D9"/>
    <w:rsid w:val="0084294C"/>
    <w:rsid w:val="008432F3"/>
    <w:rsid w:val="00843339"/>
    <w:rsid w:val="0084485D"/>
    <w:rsid w:val="00844E26"/>
    <w:rsid w:val="008451BF"/>
    <w:rsid w:val="0084525E"/>
    <w:rsid w:val="00845C9D"/>
    <w:rsid w:val="00846735"/>
    <w:rsid w:val="00847892"/>
    <w:rsid w:val="00847DB5"/>
    <w:rsid w:val="00847E81"/>
    <w:rsid w:val="008505E7"/>
    <w:rsid w:val="00850BF9"/>
    <w:rsid w:val="00851CB2"/>
    <w:rsid w:val="0085299E"/>
    <w:rsid w:val="00852A39"/>
    <w:rsid w:val="00853AEE"/>
    <w:rsid w:val="00853E56"/>
    <w:rsid w:val="008550A8"/>
    <w:rsid w:val="008559E4"/>
    <w:rsid w:val="008561AC"/>
    <w:rsid w:val="0085634A"/>
    <w:rsid w:val="00856AA6"/>
    <w:rsid w:val="00860FEC"/>
    <w:rsid w:val="008614F4"/>
    <w:rsid w:val="0086376D"/>
    <w:rsid w:val="00863A9D"/>
    <w:rsid w:val="00863CD3"/>
    <w:rsid w:val="00864184"/>
    <w:rsid w:val="00865C85"/>
    <w:rsid w:val="008670BD"/>
    <w:rsid w:val="0086796D"/>
    <w:rsid w:val="00870E65"/>
    <w:rsid w:val="008728F2"/>
    <w:rsid w:val="008730E6"/>
    <w:rsid w:val="00873EBB"/>
    <w:rsid w:val="008740A8"/>
    <w:rsid w:val="00875380"/>
    <w:rsid w:val="0087647A"/>
    <w:rsid w:val="00876CEC"/>
    <w:rsid w:val="00877236"/>
    <w:rsid w:val="00877AFA"/>
    <w:rsid w:val="00880030"/>
    <w:rsid w:val="008802E7"/>
    <w:rsid w:val="00881FF0"/>
    <w:rsid w:val="008823DC"/>
    <w:rsid w:val="00882BB6"/>
    <w:rsid w:val="008859A2"/>
    <w:rsid w:val="00887689"/>
    <w:rsid w:val="00890D41"/>
    <w:rsid w:val="00892300"/>
    <w:rsid w:val="008939FC"/>
    <w:rsid w:val="00894B54"/>
    <w:rsid w:val="00894DC9"/>
    <w:rsid w:val="00894E2C"/>
    <w:rsid w:val="00895034"/>
    <w:rsid w:val="0089641E"/>
    <w:rsid w:val="00896F92"/>
    <w:rsid w:val="008A007D"/>
    <w:rsid w:val="008A0AF3"/>
    <w:rsid w:val="008A0E93"/>
    <w:rsid w:val="008A1A33"/>
    <w:rsid w:val="008A2911"/>
    <w:rsid w:val="008A2AC8"/>
    <w:rsid w:val="008A33B0"/>
    <w:rsid w:val="008A3DE5"/>
    <w:rsid w:val="008A4C40"/>
    <w:rsid w:val="008A563E"/>
    <w:rsid w:val="008A7732"/>
    <w:rsid w:val="008B0080"/>
    <w:rsid w:val="008B00A7"/>
    <w:rsid w:val="008B250A"/>
    <w:rsid w:val="008B3526"/>
    <w:rsid w:val="008B40DA"/>
    <w:rsid w:val="008B437A"/>
    <w:rsid w:val="008B43D2"/>
    <w:rsid w:val="008B5CF6"/>
    <w:rsid w:val="008B6204"/>
    <w:rsid w:val="008B63D0"/>
    <w:rsid w:val="008B66AE"/>
    <w:rsid w:val="008B6708"/>
    <w:rsid w:val="008B7F2E"/>
    <w:rsid w:val="008C2CC5"/>
    <w:rsid w:val="008C2E81"/>
    <w:rsid w:val="008C3416"/>
    <w:rsid w:val="008C3F5C"/>
    <w:rsid w:val="008C4735"/>
    <w:rsid w:val="008C47D7"/>
    <w:rsid w:val="008C5405"/>
    <w:rsid w:val="008C59B6"/>
    <w:rsid w:val="008C59B8"/>
    <w:rsid w:val="008C76DD"/>
    <w:rsid w:val="008C7F60"/>
    <w:rsid w:val="008D0057"/>
    <w:rsid w:val="008D03ED"/>
    <w:rsid w:val="008D0FB2"/>
    <w:rsid w:val="008D1B71"/>
    <w:rsid w:val="008D1F01"/>
    <w:rsid w:val="008D2A9E"/>
    <w:rsid w:val="008D31D4"/>
    <w:rsid w:val="008D32FE"/>
    <w:rsid w:val="008D3964"/>
    <w:rsid w:val="008D3EE2"/>
    <w:rsid w:val="008D4298"/>
    <w:rsid w:val="008D57A5"/>
    <w:rsid w:val="008D6262"/>
    <w:rsid w:val="008D79E9"/>
    <w:rsid w:val="008E2BB0"/>
    <w:rsid w:val="008E453E"/>
    <w:rsid w:val="008E6F7B"/>
    <w:rsid w:val="008E7870"/>
    <w:rsid w:val="008F0B2C"/>
    <w:rsid w:val="008F0C5D"/>
    <w:rsid w:val="008F0F4C"/>
    <w:rsid w:val="008F1ADD"/>
    <w:rsid w:val="008F1CE2"/>
    <w:rsid w:val="008F2652"/>
    <w:rsid w:val="008F2AFE"/>
    <w:rsid w:val="008F5D85"/>
    <w:rsid w:val="008F6275"/>
    <w:rsid w:val="008F695A"/>
    <w:rsid w:val="008F69D8"/>
    <w:rsid w:val="009003A9"/>
    <w:rsid w:val="00900F64"/>
    <w:rsid w:val="0090255A"/>
    <w:rsid w:val="00904486"/>
    <w:rsid w:val="0090586F"/>
    <w:rsid w:val="00906E96"/>
    <w:rsid w:val="00912837"/>
    <w:rsid w:val="00912B78"/>
    <w:rsid w:val="00912C97"/>
    <w:rsid w:val="0091440D"/>
    <w:rsid w:val="00914595"/>
    <w:rsid w:val="00916061"/>
    <w:rsid w:val="009164FE"/>
    <w:rsid w:val="0091738A"/>
    <w:rsid w:val="00917723"/>
    <w:rsid w:val="009178BF"/>
    <w:rsid w:val="00920B0A"/>
    <w:rsid w:val="00921376"/>
    <w:rsid w:val="00923BA8"/>
    <w:rsid w:val="00924D2B"/>
    <w:rsid w:val="009261CA"/>
    <w:rsid w:val="00927BAB"/>
    <w:rsid w:val="009302A4"/>
    <w:rsid w:val="009311FF"/>
    <w:rsid w:val="009345FE"/>
    <w:rsid w:val="009348E9"/>
    <w:rsid w:val="00940EB1"/>
    <w:rsid w:val="00942B01"/>
    <w:rsid w:val="0094337F"/>
    <w:rsid w:val="00944133"/>
    <w:rsid w:val="009442D3"/>
    <w:rsid w:val="00944460"/>
    <w:rsid w:val="00945C93"/>
    <w:rsid w:val="0094610A"/>
    <w:rsid w:val="00946322"/>
    <w:rsid w:val="00946584"/>
    <w:rsid w:val="00950E48"/>
    <w:rsid w:val="00950ED7"/>
    <w:rsid w:val="009548B6"/>
    <w:rsid w:val="00955D51"/>
    <w:rsid w:val="00957897"/>
    <w:rsid w:val="00962685"/>
    <w:rsid w:val="00963B45"/>
    <w:rsid w:val="0096458D"/>
    <w:rsid w:val="00964699"/>
    <w:rsid w:val="00965930"/>
    <w:rsid w:val="009671B0"/>
    <w:rsid w:val="00967C0E"/>
    <w:rsid w:val="009710BA"/>
    <w:rsid w:val="009717E5"/>
    <w:rsid w:val="00972D26"/>
    <w:rsid w:val="00973354"/>
    <w:rsid w:val="0097694E"/>
    <w:rsid w:val="009808DA"/>
    <w:rsid w:val="0098221B"/>
    <w:rsid w:val="00984D70"/>
    <w:rsid w:val="00985428"/>
    <w:rsid w:val="009861AD"/>
    <w:rsid w:val="0098654A"/>
    <w:rsid w:val="00992B5D"/>
    <w:rsid w:val="0099688E"/>
    <w:rsid w:val="00997F42"/>
    <w:rsid w:val="009A0F38"/>
    <w:rsid w:val="009A14B8"/>
    <w:rsid w:val="009A1520"/>
    <w:rsid w:val="009A24F9"/>
    <w:rsid w:val="009A2720"/>
    <w:rsid w:val="009A31A3"/>
    <w:rsid w:val="009A3D8A"/>
    <w:rsid w:val="009A4E07"/>
    <w:rsid w:val="009A7F32"/>
    <w:rsid w:val="009B0785"/>
    <w:rsid w:val="009B180D"/>
    <w:rsid w:val="009B194D"/>
    <w:rsid w:val="009B36F3"/>
    <w:rsid w:val="009B3763"/>
    <w:rsid w:val="009B3BE6"/>
    <w:rsid w:val="009C0B38"/>
    <w:rsid w:val="009C0B9B"/>
    <w:rsid w:val="009C0BB2"/>
    <w:rsid w:val="009C314F"/>
    <w:rsid w:val="009C3701"/>
    <w:rsid w:val="009C484A"/>
    <w:rsid w:val="009C55AB"/>
    <w:rsid w:val="009C7B72"/>
    <w:rsid w:val="009D107B"/>
    <w:rsid w:val="009D1967"/>
    <w:rsid w:val="009D1A26"/>
    <w:rsid w:val="009D22E1"/>
    <w:rsid w:val="009D241F"/>
    <w:rsid w:val="009D2641"/>
    <w:rsid w:val="009D55AE"/>
    <w:rsid w:val="009D63DC"/>
    <w:rsid w:val="009D70A8"/>
    <w:rsid w:val="009E0ADE"/>
    <w:rsid w:val="009E0BEB"/>
    <w:rsid w:val="009E15F3"/>
    <w:rsid w:val="009E2813"/>
    <w:rsid w:val="009E29F0"/>
    <w:rsid w:val="009E34D2"/>
    <w:rsid w:val="009E3696"/>
    <w:rsid w:val="009E4E56"/>
    <w:rsid w:val="009E4E6D"/>
    <w:rsid w:val="009E5794"/>
    <w:rsid w:val="009E6FF2"/>
    <w:rsid w:val="009F0F08"/>
    <w:rsid w:val="009F1172"/>
    <w:rsid w:val="009F11A3"/>
    <w:rsid w:val="009F2E2D"/>
    <w:rsid w:val="009F50F4"/>
    <w:rsid w:val="009F74C7"/>
    <w:rsid w:val="00A01E7C"/>
    <w:rsid w:val="00A0282F"/>
    <w:rsid w:val="00A032F9"/>
    <w:rsid w:val="00A04EC2"/>
    <w:rsid w:val="00A05664"/>
    <w:rsid w:val="00A05726"/>
    <w:rsid w:val="00A060BD"/>
    <w:rsid w:val="00A0750D"/>
    <w:rsid w:val="00A07905"/>
    <w:rsid w:val="00A16EE2"/>
    <w:rsid w:val="00A176C5"/>
    <w:rsid w:val="00A20DAD"/>
    <w:rsid w:val="00A22741"/>
    <w:rsid w:val="00A236F0"/>
    <w:rsid w:val="00A24B20"/>
    <w:rsid w:val="00A25292"/>
    <w:rsid w:val="00A25CDD"/>
    <w:rsid w:val="00A26888"/>
    <w:rsid w:val="00A27295"/>
    <w:rsid w:val="00A32AD9"/>
    <w:rsid w:val="00A32B13"/>
    <w:rsid w:val="00A32FE9"/>
    <w:rsid w:val="00A33A25"/>
    <w:rsid w:val="00A34198"/>
    <w:rsid w:val="00A34767"/>
    <w:rsid w:val="00A3567D"/>
    <w:rsid w:val="00A35CDD"/>
    <w:rsid w:val="00A36F19"/>
    <w:rsid w:val="00A37363"/>
    <w:rsid w:val="00A376B7"/>
    <w:rsid w:val="00A414CB"/>
    <w:rsid w:val="00A43526"/>
    <w:rsid w:val="00A44579"/>
    <w:rsid w:val="00A44842"/>
    <w:rsid w:val="00A4572B"/>
    <w:rsid w:val="00A461DE"/>
    <w:rsid w:val="00A46877"/>
    <w:rsid w:val="00A468E3"/>
    <w:rsid w:val="00A513F4"/>
    <w:rsid w:val="00A5179E"/>
    <w:rsid w:val="00A524D6"/>
    <w:rsid w:val="00A53AF2"/>
    <w:rsid w:val="00A53CE6"/>
    <w:rsid w:val="00A53F0B"/>
    <w:rsid w:val="00A55179"/>
    <w:rsid w:val="00A60679"/>
    <w:rsid w:val="00A607DC"/>
    <w:rsid w:val="00A60958"/>
    <w:rsid w:val="00A60C9E"/>
    <w:rsid w:val="00A60D6E"/>
    <w:rsid w:val="00A60F16"/>
    <w:rsid w:val="00A61DF7"/>
    <w:rsid w:val="00A62D11"/>
    <w:rsid w:val="00A62E79"/>
    <w:rsid w:val="00A65C91"/>
    <w:rsid w:val="00A6607A"/>
    <w:rsid w:val="00A66B6D"/>
    <w:rsid w:val="00A6745E"/>
    <w:rsid w:val="00A7082C"/>
    <w:rsid w:val="00A70FD5"/>
    <w:rsid w:val="00A71218"/>
    <w:rsid w:val="00A72048"/>
    <w:rsid w:val="00A72556"/>
    <w:rsid w:val="00A73DE3"/>
    <w:rsid w:val="00A74813"/>
    <w:rsid w:val="00A74C03"/>
    <w:rsid w:val="00A75DAC"/>
    <w:rsid w:val="00A76038"/>
    <w:rsid w:val="00A768FD"/>
    <w:rsid w:val="00A76BFE"/>
    <w:rsid w:val="00A76FD7"/>
    <w:rsid w:val="00A77FBD"/>
    <w:rsid w:val="00A80154"/>
    <w:rsid w:val="00A80A31"/>
    <w:rsid w:val="00A816A7"/>
    <w:rsid w:val="00A81CD3"/>
    <w:rsid w:val="00A82434"/>
    <w:rsid w:val="00A841F5"/>
    <w:rsid w:val="00A85962"/>
    <w:rsid w:val="00A87116"/>
    <w:rsid w:val="00A907C1"/>
    <w:rsid w:val="00A9157C"/>
    <w:rsid w:val="00A91A56"/>
    <w:rsid w:val="00A94E76"/>
    <w:rsid w:val="00A951CA"/>
    <w:rsid w:val="00A95760"/>
    <w:rsid w:val="00A96632"/>
    <w:rsid w:val="00A97E85"/>
    <w:rsid w:val="00AA2014"/>
    <w:rsid w:val="00AA271C"/>
    <w:rsid w:val="00AA494E"/>
    <w:rsid w:val="00AA49CA"/>
    <w:rsid w:val="00AA503C"/>
    <w:rsid w:val="00AA71F5"/>
    <w:rsid w:val="00AA7552"/>
    <w:rsid w:val="00AB2194"/>
    <w:rsid w:val="00AB27F7"/>
    <w:rsid w:val="00AB2A40"/>
    <w:rsid w:val="00AB32AE"/>
    <w:rsid w:val="00AB4A2D"/>
    <w:rsid w:val="00AB4E72"/>
    <w:rsid w:val="00AB5147"/>
    <w:rsid w:val="00AB51A8"/>
    <w:rsid w:val="00AB5476"/>
    <w:rsid w:val="00AB654E"/>
    <w:rsid w:val="00AB74FD"/>
    <w:rsid w:val="00AC2164"/>
    <w:rsid w:val="00AC3E8A"/>
    <w:rsid w:val="00AC44EA"/>
    <w:rsid w:val="00AC5E00"/>
    <w:rsid w:val="00AC5FA0"/>
    <w:rsid w:val="00AC6443"/>
    <w:rsid w:val="00AC694C"/>
    <w:rsid w:val="00AC73ED"/>
    <w:rsid w:val="00AC7E6A"/>
    <w:rsid w:val="00AD19EB"/>
    <w:rsid w:val="00AD3E0B"/>
    <w:rsid w:val="00AD5F21"/>
    <w:rsid w:val="00AD7A69"/>
    <w:rsid w:val="00AE0012"/>
    <w:rsid w:val="00AE140E"/>
    <w:rsid w:val="00AE242A"/>
    <w:rsid w:val="00AE28C6"/>
    <w:rsid w:val="00AE33F3"/>
    <w:rsid w:val="00AE3B98"/>
    <w:rsid w:val="00AE47C3"/>
    <w:rsid w:val="00AE484F"/>
    <w:rsid w:val="00AE7079"/>
    <w:rsid w:val="00AF351E"/>
    <w:rsid w:val="00AF632A"/>
    <w:rsid w:val="00AF7C63"/>
    <w:rsid w:val="00AF7D05"/>
    <w:rsid w:val="00B0024E"/>
    <w:rsid w:val="00B00571"/>
    <w:rsid w:val="00B00ADE"/>
    <w:rsid w:val="00B00EB1"/>
    <w:rsid w:val="00B018C2"/>
    <w:rsid w:val="00B01926"/>
    <w:rsid w:val="00B02030"/>
    <w:rsid w:val="00B0332E"/>
    <w:rsid w:val="00B03748"/>
    <w:rsid w:val="00B06089"/>
    <w:rsid w:val="00B0672A"/>
    <w:rsid w:val="00B06D4D"/>
    <w:rsid w:val="00B06DEE"/>
    <w:rsid w:val="00B07090"/>
    <w:rsid w:val="00B0779F"/>
    <w:rsid w:val="00B110AB"/>
    <w:rsid w:val="00B114D2"/>
    <w:rsid w:val="00B12F20"/>
    <w:rsid w:val="00B13B4C"/>
    <w:rsid w:val="00B153BC"/>
    <w:rsid w:val="00B15A2D"/>
    <w:rsid w:val="00B15FE1"/>
    <w:rsid w:val="00B20FA3"/>
    <w:rsid w:val="00B210DC"/>
    <w:rsid w:val="00B211F2"/>
    <w:rsid w:val="00B22615"/>
    <w:rsid w:val="00B22C8F"/>
    <w:rsid w:val="00B23016"/>
    <w:rsid w:val="00B2328B"/>
    <w:rsid w:val="00B25AFE"/>
    <w:rsid w:val="00B25D7B"/>
    <w:rsid w:val="00B268B4"/>
    <w:rsid w:val="00B30115"/>
    <w:rsid w:val="00B314E0"/>
    <w:rsid w:val="00B33A96"/>
    <w:rsid w:val="00B375F1"/>
    <w:rsid w:val="00B422D6"/>
    <w:rsid w:val="00B425CB"/>
    <w:rsid w:val="00B43739"/>
    <w:rsid w:val="00B44B9E"/>
    <w:rsid w:val="00B5004D"/>
    <w:rsid w:val="00B51D55"/>
    <w:rsid w:val="00B52190"/>
    <w:rsid w:val="00B53250"/>
    <w:rsid w:val="00B53299"/>
    <w:rsid w:val="00B54655"/>
    <w:rsid w:val="00B555E0"/>
    <w:rsid w:val="00B57EF0"/>
    <w:rsid w:val="00B6183B"/>
    <w:rsid w:val="00B61FF2"/>
    <w:rsid w:val="00B6252F"/>
    <w:rsid w:val="00B647CE"/>
    <w:rsid w:val="00B651D4"/>
    <w:rsid w:val="00B65A04"/>
    <w:rsid w:val="00B6654D"/>
    <w:rsid w:val="00B66765"/>
    <w:rsid w:val="00B67A0C"/>
    <w:rsid w:val="00B67FD2"/>
    <w:rsid w:val="00B70B52"/>
    <w:rsid w:val="00B70BBA"/>
    <w:rsid w:val="00B71689"/>
    <w:rsid w:val="00B73DE6"/>
    <w:rsid w:val="00B75467"/>
    <w:rsid w:val="00B7546B"/>
    <w:rsid w:val="00B759DE"/>
    <w:rsid w:val="00B761B1"/>
    <w:rsid w:val="00B76C64"/>
    <w:rsid w:val="00B76FC1"/>
    <w:rsid w:val="00B81893"/>
    <w:rsid w:val="00B844BE"/>
    <w:rsid w:val="00B84A10"/>
    <w:rsid w:val="00B85836"/>
    <w:rsid w:val="00B85CE2"/>
    <w:rsid w:val="00B86F7B"/>
    <w:rsid w:val="00B87E36"/>
    <w:rsid w:val="00B91B01"/>
    <w:rsid w:val="00B92CE3"/>
    <w:rsid w:val="00B93A24"/>
    <w:rsid w:val="00B956DD"/>
    <w:rsid w:val="00B957F7"/>
    <w:rsid w:val="00B961ED"/>
    <w:rsid w:val="00BA004A"/>
    <w:rsid w:val="00BA0AEB"/>
    <w:rsid w:val="00BA1FF0"/>
    <w:rsid w:val="00BA2C4F"/>
    <w:rsid w:val="00BA51F4"/>
    <w:rsid w:val="00BA5EE9"/>
    <w:rsid w:val="00BA646A"/>
    <w:rsid w:val="00BA6AF8"/>
    <w:rsid w:val="00BA7DD5"/>
    <w:rsid w:val="00BB02EF"/>
    <w:rsid w:val="00BB0892"/>
    <w:rsid w:val="00BB0C87"/>
    <w:rsid w:val="00BB0DBD"/>
    <w:rsid w:val="00BB1AD4"/>
    <w:rsid w:val="00BB2178"/>
    <w:rsid w:val="00BB283E"/>
    <w:rsid w:val="00BB2A75"/>
    <w:rsid w:val="00BB3DDE"/>
    <w:rsid w:val="00BB5CF6"/>
    <w:rsid w:val="00BB6656"/>
    <w:rsid w:val="00BB6836"/>
    <w:rsid w:val="00BB6ADE"/>
    <w:rsid w:val="00BB725E"/>
    <w:rsid w:val="00BB75C7"/>
    <w:rsid w:val="00BC0DF3"/>
    <w:rsid w:val="00BC20BA"/>
    <w:rsid w:val="00BC2CA8"/>
    <w:rsid w:val="00BC3E9F"/>
    <w:rsid w:val="00BC4347"/>
    <w:rsid w:val="00BC55BF"/>
    <w:rsid w:val="00BC5BE3"/>
    <w:rsid w:val="00BC71B9"/>
    <w:rsid w:val="00BC7883"/>
    <w:rsid w:val="00BD0DC1"/>
    <w:rsid w:val="00BD2FD6"/>
    <w:rsid w:val="00BD32C7"/>
    <w:rsid w:val="00BD601A"/>
    <w:rsid w:val="00BD6359"/>
    <w:rsid w:val="00BD7691"/>
    <w:rsid w:val="00BE0609"/>
    <w:rsid w:val="00BE1142"/>
    <w:rsid w:val="00BE1790"/>
    <w:rsid w:val="00BE198B"/>
    <w:rsid w:val="00BE21A5"/>
    <w:rsid w:val="00BE4864"/>
    <w:rsid w:val="00BE5E4F"/>
    <w:rsid w:val="00BE63FA"/>
    <w:rsid w:val="00BF025B"/>
    <w:rsid w:val="00BF166F"/>
    <w:rsid w:val="00BF1D91"/>
    <w:rsid w:val="00BF2CC2"/>
    <w:rsid w:val="00BF4BDF"/>
    <w:rsid w:val="00C00606"/>
    <w:rsid w:val="00C023B8"/>
    <w:rsid w:val="00C03185"/>
    <w:rsid w:val="00C0334F"/>
    <w:rsid w:val="00C033F6"/>
    <w:rsid w:val="00C03BEC"/>
    <w:rsid w:val="00C04374"/>
    <w:rsid w:val="00C04F4D"/>
    <w:rsid w:val="00C07953"/>
    <w:rsid w:val="00C10265"/>
    <w:rsid w:val="00C10A77"/>
    <w:rsid w:val="00C10D7E"/>
    <w:rsid w:val="00C111AE"/>
    <w:rsid w:val="00C12473"/>
    <w:rsid w:val="00C13E8E"/>
    <w:rsid w:val="00C1763A"/>
    <w:rsid w:val="00C17649"/>
    <w:rsid w:val="00C17FA6"/>
    <w:rsid w:val="00C2178E"/>
    <w:rsid w:val="00C21E69"/>
    <w:rsid w:val="00C22D07"/>
    <w:rsid w:val="00C231F9"/>
    <w:rsid w:val="00C23D5D"/>
    <w:rsid w:val="00C26D5A"/>
    <w:rsid w:val="00C26EB8"/>
    <w:rsid w:val="00C2750E"/>
    <w:rsid w:val="00C27514"/>
    <w:rsid w:val="00C3077D"/>
    <w:rsid w:val="00C309FA"/>
    <w:rsid w:val="00C30DD8"/>
    <w:rsid w:val="00C30EE9"/>
    <w:rsid w:val="00C32556"/>
    <w:rsid w:val="00C34CA6"/>
    <w:rsid w:val="00C36939"/>
    <w:rsid w:val="00C4028B"/>
    <w:rsid w:val="00C413E4"/>
    <w:rsid w:val="00C4146A"/>
    <w:rsid w:val="00C4152E"/>
    <w:rsid w:val="00C41964"/>
    <w:rsid w:val="00C41AEA"/>
    <w:rsid w:val="00C426CC"/>
    <w:rsid w:val="00C43025"/>
    <w:rsid w:val="00C43259"/>
    <w:rsid w:val="00C4446A"/>
    <w:rsid w:val="00C477F9"/>
    <w:rsid w:val="00C47D57"/>
    <w:rsid w:val="00C51192"/>
    <w:rsid w:val="00C51C24"/>
    <w:rsid w:val="00C52D5B"/>
    <w:rsid w:val="00C54227"/>
    <w:rsid w:val="00C5424F"/>
    <w:rsid w:val="00C545D0"/>
    <w:rsid w:val="00C60B43"/>
    <w:rsid w:val="00C61998"/>
    <w:rsid w:val="00C61D6C"/>
    <w:rsid w:val="00C63533"/>
    <w:rsid w:val="00C6458D"/>
    <w:rsid w:val="00C647CC"/>
    <w:rsid w:val="00C64919"/>
    <w:rsid w:val="00C64C51"/>
    <w:rsid w:val="00C67237"/>
    <w:rsid w:val="00C67FF2"/>
    <w:rsid w:val="00C75955"/>
    <w:rsid w:val="00C75A02"/>
    <w:rsid w:val="00C76C71"/>
    <w:rsid w:val="00C77573"/>
    <w:rsid w:val="00C81F3A"/>
    <w:rsid w:val="00C82C7A"/>
    <w:rsid w:val="00C83623"/>
    <w:rsid w:val="00C84BD6"/>
    <w:rsid w:val="00C8512F"/>
    <w:rsid w:val="00C85309"/>
    <w:rsid w:val="00C863B4"/>
    <w:rsid w:val="00C86ED7"/>
    <w:rsid w:val="00C871AF"/>
    <w:rsid w:val="00C87DFC"/>
    <w:rsid w:val="00C90518"/>
    <w:rsid w:val="00C90AD8"/>
    <w:rsid w:val="00C90CA7"/>
    <w:rsid w:val="00C90F47"/>
    <w:rsid w:val="00C91019"/>
    <w:rsid w:val="00C91546"/>
    <w:rsid w:val="00C91F80"/>
    <w:rsid w:val="00C92501"/>
    <w:rsid w:val="00C9261E"/>
    <w:rsid w:val="00C92A50"/>
    <w:rsid w:val="00C95EB5"/>
    <w:rsid w:val="00C97867"/>
    <w:rsid w:val="00CA1353"/>
    <w:rsid w:val="00CA2A00"/>
    <w:rsid w:val="00CA3091"/>
    <w:rsid w:val="00CA5C91"/>
    <w:rsid w:val="00CA632B"/>
    <w:rsid w:val="00CA66D1"/>
    <w:rsid w:val="00CA6AE9"/>
    <w:rsid w:val="00CA743D"/>
    <w:rsid w:val="00CB0FD9"/>
    <w:rsid w:val="00CB147D"/>
    <w:rsid w:val="00CB1756"/>
    <w:rsid w:val="00CB19C7"/>
    <w:rsid w:val="00CB1A56"/>
    <w:rsid w:val="00CB203B"/>
    <w:rsid w:val="00CB317D"/>
    <w:rsid w:val="00CB556A"/>
    <w:rsid w:val="00CB6ACE"/>
    <w:rsid w:val="00CB7212"/>
    <w:rsid w:val="00CC0CAA"/>
    <w:rsid w:val="00CC0F2A"/>
    <w:rsid w:val="00CC1FF1"/>
    <w:rsid w:val="00CC2744"/>
    <w:rsid w:val="00CC4805"/>
    <w:rsid w:val="00CC48E7"/>
    <w:rsid w:val="00CC58D5"/>
    <w:rsid w:val="00CC6210"/>
    <w:rsid w:val="00CC71CF"/>
    <w:rsid w:val="00CC7DD2"/>
    <w:rsid w:val="00CD2898"/>
    <w:rsid w:val="00CD34D4"/>
    <w:rsid w:val="00CD3B8A"/>
    <w:rsid w:val="00CD5E15"/>
    <w:rsid w:val="00CD6677"/>
    <w:rsid w:val="00CD716B"/>
    <w:rsid w:val="00CE0C72"/>
    <w:rsid w:val="00CE0C82"/>
    <w:rsid w:val="00CE28C7"/>
    <w:rsid w:val="00CE2A26"/>
    <w:rsid w:val="00CE2C7A"/>
    <w:rsid w:val="00CE309A"/>
    <w:rsid w:val="00CE5944"/>
    <w:rsid w:val="00CE7C45"/>
    <w:rsid w:val="00CE7EFA"/>
    <w:rsid w:val="00CE7F05"/>
    <w:rsid w:val="00CF0889"/>
    <w:rsid w:val="00CF0B8C"/>
    <w:rsid w:val="00CF1CF9"/>
    <w:rsid w:val="00CF37FF"/>
    <w:rsid w:val="00CF4E9D"/>
    <w:rsid w:val="00CF5D9B"/>
    <w:rsid w:val="00CF67C5"/>
    <w:rsid w:val="00CF7487"/>
    <w:rsid w:val="00D00C51"/>
    <w:rsid w:val="00D03ECE"/>
    <w:rsid w:val="00D03FE5"/>
    <w:rsid w:val="00D05326"/>
    <w:rsid w:val="00D05FD4"/>
    <w:rsid w:val="00D0641A"/>
    <w:rsid w:val="00D069F3"/>
    <w:rsid w:val="00D06D5B"/>
    <w:rsid w:val="00D06F50"/>
    <w:rsid w:val="00D077D8"/>
    <w:rsid w:val="00D10BB9"/>
    <w:rsid w:val="00D118D4"/>
    <w:rsid w:val="00D13082"/>
    <w:rsid w:val="00D134C7"/>
    <w:rsid w:val="00D13541"/>
    <w:rsid w:val="00D1362A"/>
    <w:rsid w:val="00D13A6C"/>
    <w:rsid w:val="00D13E2D"/>
    <w:rsid w:val="00D13F77"/>
    <w:rsid w:val="00D14783"/>
    <w:rsid w:val="00D15D86"/>
    <w:rsid w:val="00D16C0E"/>
    <w:rsid w:val="00D20129"/>
    <w:rsid w:val="00D20585"/>
    <w:rsid w:val="00D2065F"/>
    <w:rsid w:val="00D23074"/>
    <w:rsid w:val="00D241E3"/>
    <w:rsid w:val="00D26B64"/>
    <w:rsid w:val="00D27DAD"/>
    <w:rsid w:val="00D27F75"/>
    <w:rsid w:val="00D307A0"/>
    <w:rsid w:val="00D307BF"/>
    <w:rsid w:val="00D30A45"/>
    <w:rsid w:val="00D319A1"/>
    <w:rsid w:val="00D31CBC"/>
    <w:rsid w:val="00D31EFC"/>
    <w:rsid w:val="00D320D4"/>
    <w:rsid w:val="00D33531"/>
    <w:rsid w:val="00D34CD9"/>
    <w:rsid w:val="00D34DD9"/>
    <w:rsid w:val="00D35220"/>
    <w:rsid w:val="00D358E1"/>
    <w:rsid w:val="00D363AB"/>
    <w:rsid w:val="00D366D0"/>
    <w:rsid w:val="00D375FE"/>
    <w:rsid w:val="00D40BCE"/>
    <w:rsid w:val="00D40D85"/>
    <w:rsid w:val="00D41522"/>
    <w:rsid w:val="00D4183A"/>
    <w:rsid w:val="00D42A04"/>
    <w:rsid w:val="00D4550F"/>
    <w:rsid w:val="00D4589F"/>
    <w:rsid w:val="00D45D41"/>
    <w:rsid w:val="00D47B7B"/>
    <w:rsid w:val="00D47BDA"/>
    <w:rsid w:val="00D50E4C"/>
    <w:rsid w:val="00D538F6"/>
    <w:rsid w:val="00D54184"/>
    <w:rsid w:val="00D55C6E"/>
    <w:rsid w:val="00D56547"/>
    <w:rsid w:val="00D56D91"/>
    <w:rsid w:val="00D56EBF"/>
    <w:rsid w:val="00D573ED"/>
    <w:rsid w:val="00D57497"/>
    <w:rsid w:val="00D57759"/>
    <w:rsid w:val="00D57FF0"/>
    <w:rsid w:val="00D60118"/>
    <w:rsid w:val="00D60156"/>
    <w:rsid w:val="00D60915"/>
    <w:rsid w:val="00D60F45"/>
    <w:rsid w:val="00D60FCC"/>
    <w:rsid w:val="00D61B28"/>
    <w:rsid w:val="00D63B86"/>
    <w:rsid w:val="00D63E53"/>
    <w:rsid w:val="00D651A9"/>
    <w:rsid w:val="00D66B90"/>
    <w:rsid w:val="00D67E0D"/>
    <w:rsid w:val="00D717A0"/>
    <w:rsid w:val="00D71FFC"/>
    <w:rsid w:val="00D724C0"/>
    <w:rsid w:val="00D727D5"/>
    <w:rsid w:val="00D736D8"/>
    <w:rsid w:val="00D73A1E"/>
    <w:rsid w:val="00D74B43"/>
    <w:rsid w:val="00D751D0"/>
    <w:rsid w:val="00D753DE"/>
    <w:rsid w:val="00D76461"/>
    <w:rsid w:val="00D76DDC"/>
    <w:rsid w:val="00D77DDF"/>
    <w:rsid w:val="00D80E4E"/>
    <w:rsid w:val="00D8389D"/>
    <w:rsid w:val="00D83F8B"/>
    <w:rsid w:val="00D84696"/>
    <w:rsid w:val="00D85020"/>
    <w:rsid w:val="00D85A70"/>
    <w:rsid w:val="00D86144"/>
    <w:rsid w:val="00D86BD0"/>
    <w:rsid w:val="00D86CA9"/>
    <w:rsid w:val="00D8747F"/>
    <w:rsid w:val="00D87DF9"/>
    <w:rsid w:val="00D91ABB"/>
    <w:rsid w:val="00D91CC2"/>
    <w:rsid w:val="00D92F42"/>
    <w:rsid w:val="00D93370"/>
    <w:rsid w:val="00D93A8F"/>
    <w:rsid w:val="00D93CB7"/>
    <w:rsid w:val="00D94051"/>
    <w:rsid w:val="00D94378"/>
    <w:rsid w:val="00D96237"/>
    <w:rsid w:val="00D97245"/>
    <w:rsid w:val="00D979EF"/>
    <w:rsid w:val="00D97F28"/>
    <w:rsid w:val="00DA08E2"/>
    <w:rsid w:val="00DA1AF8"/>
    <w:rsid w:val="00DA365D"/>
    <w:rsid w:val="00DA3F16"/>
    <w:rsid w:val="00DA4607"/>
    <w:rsid w:val="00DA4B47"/>
    <w:rsid w:val="00DA4BD5"/>
    <w:rsid w:val="00DA60A1"/>
    <w:rsid w:val="00DA7AE5"/>
    <w:rsid w:val="00DB1D10"/>
    <w:rsid w:val="00DB2088"/>
    <w:rsid w:val="00DB3271"/>
    <w:rsid w:val="00DB5116"/>
    <w:rsid w:val="00DB6777"/>
    <w:rsid w:val="00DC0069"/>
    <w:rsid w:val="00DC014C"/>
    <w:rsid w:val="00DC1531"/>
    <w:rsid w:val="00DC16D6"/>
    <w:rsid w:val="00DC31CE"/>
    <w:rsid w:val="00DC36EC"/>
    <w:rsid w:val="00DC4178"/>
    <w:rsid w:val="00DC4A35"/>
    <w:rsid w:val="00DC4F6C"/>
    <w:rsid w:val="00DC6929"/>
    <w:rsid w:val="00DD193E"/>
    <w:rsid w:val="00DD1A8C"/>
    <w:rsid w:val="00DD307F"/>
    <w:rsid w:val="00DD4DCE"/>
    <w:rsid w:val="00DD5074"/>
    <w:rsid w:val="00DD51F0"/>
    <w:rsid w:val="00DD65BD"/>
    <w:rsid w:val="00DE063B"/>
    <w:rsid w:val="00DE163C"/>
    <w:rsid w:val="00DE2A12"/>
    <w:rsid w:val="00DE4E7B"/>
    <w:rsid w:val="00DE56C2"/>
    <w:rsid w:val="00DF0665"/>
    <w:rsid w:val="00DF14D5"/>
    <w:rsid w:val="00DF2BA1"/>
    <w:rsid w:val="00DF5CF0"/>
    <w:rsid w:val="00E00400"/>
    <w:rsid w:val="00E0127B"/>
    <w:rsid w:val="00E0166C"/>
    <w:rsid w:val="00E01A93"/>
    <w:rsid w:val="00E01C3E"/>
    <w:rsid w:val="00E0239E"/>
    <w:rsid w:val="00E02DB0"/>
    <w:rsid w:val="00E034DB"/>
    <w:rsid w:val="00E07C37"/>
    <w:rsid w:val="00E100D4"/>
    <w:rsid w:val="00E1117A"/>
    <w:rsid w:val="00E1159A"/>
    <w:rsid w:val="00E11FA7"/>
    <w:rsid w:val="00E137AB"/>
    <w:rsid w:val="00E13DB0"/>
    <w:rsid w:val="00E13ED3"/>
    <w:rsid w:val="00E15DE6"/>
    <w:rsid w:val="00E165FF"/>
    <w:rsid w:val="00E1714B"/>
    <w:rsid w:val="00E239A3"/>
    <w:rsid w:val="00E23FBF"/>
    <w:rsid w:val="00E24934"/>
    <w:rsid w:val="00E265C7"/>
    <w:rsid w:val="00E26D31"/>
    <w:rsid w:val="00E26E38"/>
    <w:rsid w:val="00E3010C"/>
    <w:rsid w:val="00E304D8"/>
    <w:rsid w:val="00E304F8"/>
    <w:rsid w:val="00E30AD1"/>
    <w:rsid w:val="00E30E92"/>
    <w:rsid w:val="00E356BC"/>
    <w:rsid w:val="00E36332"/>
    <w:rsid w:val="00E36949"/>
    <w:rsid w:val="00E36EDE"/>
    <w:rsid w:val="00E40BA4"/>
    <w:rsid w:val="00E4159A"/>
    <w:rsid w:val="00E4226B"/>
    <w:rsid w:val="00E43D7C"/>
    <w:rsid w:val="00E468D7"/>
    <w:rsid w:val="00E470D6"/>
    <w:rsid w:val="00E47DCB"/>
    <w:rsid w:val="00E501DA"/>
    <w:rsid w:val="00E509A6"/>
    <w:rsid w:val="00E50AA4"/>
    <w:rsid w:val="00E51AF4"/>
    <w:rsid w:val="00E5391D"/>
    <w:rsid w:val="00E539D2"/>
    <w:rsid w:val="00E54CC5"/>
    <w:rsid w:val="00E557AE"/>
    <w:rsid w:val="00E56DD1"/>
    <w:rsid w:val="00E615CF"/>
    <w:rsid w:val="00E61AFE"/>
    <w:rsid w:val="00E62429"/>
    <w:rsid w:val="00E63825"/>
    <w:rsid w:val="00E64F5C"/>
    <w:rsid w:val="00E65A2C"/>
    <w:rsid w:val="00E674EF"/>
    <w:rsid w:val="00E6791A"/>
    <w:rsid w:val="00E709C7"/>
    <w:rsid w:val="00E70FD8"/>
    <w:rsid w:val="00E71305"/>
    <w:rsid w:val="00E72A16"/>
    <w:rsid w:val="00E735DE"/>
    <w:rsid w:val="00E75130"/>
    <w:rsid w:val="00E75200"/>
    <w:rsid w:val="00E75BF7"/>
    <w:rsid w:val="00E82AEB"/>
    <w:rsid w:val="00E82B2D"/>
    <w:rsid w:val="00E832C5"/>
    <w:rsid w:val="00E835C3"/>
    <w:rsid w:val="00E840B7"/>
    <w:rsid w:val="00E84363"/>
    <w:rsid w:val="00E85B9E"/>
    <w:rsid w:val="00E85CB3"/>
    <w:rsid w:val="00E862FA"/>
    <w:rsid w:val="00E86EC9"/>
    <w:rsid w:val="00E871AE"/>
    <w:rsid w:val="00E90954"/>
    <w:rsid w:val="00E92E7C"/>
    <w:rsid w:val="00E94982"/>
    <w:rsid w:val="00E951A7"/>
    <w:rsid w:val="00E968B8"/>
    <w:rsid w:val="00E97AAD"/>
    <w:rsid w:val="00E97FF0"/>
    <w:rsid w:val="00EA07B7"/>
    <w:rsid w:val="00EA29C9"/>
    <w:rsid w:val="00EA2D8C"/>
    <w:rsid w:val="00EA3AE9"/>
    <w:rsid w:val="00EA489E"/>
    <w:rsid w:val="00EA4B2C"/>
    <w:rsid w:val="00EA55B0"/>
    <w:rsid w:val="00EA7021"/>
    <w:rsid w:val="00EB0F92"/>
    <w:rsid w:val="00EB24C4"/>
    <w:rsid w:val="00EB255D"/>
    <w:rsid w:val="00EB3565"/>
    <w:rsid w:val="00EB385E"/>
    <w:rsid w:val="00EB4FC1"/>
    <w:rsid w:val="00EB5C84"/>
    <w:rsid w:val="00EB7516"/>
    <w:rsid w:val="00EC2BFF"/>
    <w:rsid w:val="00EC6550"/>
    <w:rsid w:val="00EC6F1D"/>
    <w:rsid w:val="00EC7362"/>
    <w:rsid w:val="00EC7AF9"/>
    <w:rsid w:val="00ED0C57"/>
    <w:rsid w:val="00ED0FBD"/>
    <w:rsid w:val="00ED1038"/>
    <w:rsid w:val="00ED196A"/>
    <w:rsid w:val="00ED1AE4"/>
    <w:rsid w:val="00ED32C2"/>
    <w:rsid w:val="00ED52A1"/>
    <w:rsid w:val="00ED52B7"/>
    <w:rsid w:val="00ED64DD"/>
    <w:rsid w:val="00EE0843"/>
    <w:rsid w:val="00EE0F73"/>
    <w:rsid w:val="00EE1A6F"/>
    <w:rsid w:val="00EE1C53"/>
    <w:rsid w:val="00EE41FB"/>
    <w:rsid w:val="00EE53EC"/>
    <w:rsid w:val="00EE6300"/>
    <w:rsid w:val="00EF4087"/>
    <w:rsid w:val="00EF4E3D"/>
    <w:rsid w:val="00EF7DD8"/>
    <w:rsid w:val="00EF7EA3"/>
    <w:rsid w:val="00F00368"/>
    <w:rsid w:val="00F02178"/>
    <w:rsid w:val="00F026CB"/>
    <w:rsid w:val="00F03618"/>
    <w:rsid w:val="00F04651"/>
    <w:rsid w:val="00F048C0"/>
    <w:rsid w:val="00F0523E"/>
    <w:rsid w:val="00F05386"/>
    <w:rsid w:val="00F05F6A"/>
    <w:rsid w:val="00F06A30"/>
    <w:rsid w:val="00F072BC"/>
    <w:rsid w:val="00F1099B"/>
    <w:rsid w:val="00F11ED9"/>
    <w:rsid w:val="00F11F62"/>
    <w:rsid w:val="00F13EC6"/>
    <w:rsid w:val="00F15466"/>
    <w:rsid w:val="00F1602D"/>
    <w:rsid w:val="00F170FA"/>
    <w:rsid w:val="00F20B85"/>
    <w:rsid w:val="00F2153F"/>
    <w:rsid w:val="00F21636"/>
    <w:rsid w:val="00F224F7"/>
    <w:rsid w:val="00F23DE0"/>
    <w:rsid w:val="00F24083"/>
    <w:rsid w:val="00F24722"/>
    <w:rsid w:val="00F25ED3"/>
    <w:rsid w:val="00F26BF4"/>
    <w:rsid w:val="00F27103"/>
    <w:rsid w:val="00F301A6"/>
    <w:rsid w:val="00F31EDF"/>
    <w:rsid w:val="00F32FB4"/>
    <w:rsid w:val="00F335D1"/>
    <w:rsid w:val="00F34CAF"/>
    <w:rsid w:val="00F353F0"/>
    <w:rsid w:val="00F35AE5"/>
    <w:rsid w:val="00F35CE0"/>
    <w:rsid w:val="00F36227"/>
    <w:rsid w:val="00F37D1C"/>
    <w:rsid w:val="00F4094C"/>
    <w:rsid w:val="00F4150C"/>
    <w:rsid w:val="00F41978"/>
    <w:rsid w:val="00F41ED3"/>
    <w:rsid w:val="00F422A5"/>
    <w:rsid w:val="00F42693"/>
    <w:rsid w:val="00F429EC"/>
    <w:rsid w:val="00F436D9"/>
    <w:rsid w:val="00F437DA"/>
    <w:rsid w:val="00F44BE3"/>
    <w:rsid w:val="00F45B7F"/>
    <w:rsid w:val="00F46183"/>
    <w:rsid w:val="00F52945"/>
    <w:rsid w:val="00F52CA6"/>
    <w:rsid w:val="00F53051"/>
    <w:rsid w:val="00F54F16"/>
    <w:rsid w:val="00F577DE"/>
    <w:rsid w:val="00F57918"/>
    <w:rsid w:val="00F614C5"/>
    <w:rsid w:val="00F623E6"/>
    <w:rsid w:val="00F6264B"/>
    <w:rsid w:val="00F62944"/>
    <w:rsid w:val="00F70F69"/>
    <w:rsid w:val="00F72177"/>
    <w:rsid w:val="00F72597"/>
    <w:rsid w:val="00F737A6"/>
    <w:rsid w:val="00F73944"/>
    <w:rsid w:val="00F76B66"/>
    <w:rsid w:val="00F76F9C"/>
    <w:rsid w:val="00F803D1"/>
    <w:rsid w:val="00F82D11"/>
    <w:rsid w:val="00F84166"/>
    <w:rsid w:val="00F84A53"/>
    <w:rsid w:val="00F84AAB"/>
    <w:rsid w:val="00F86A83"/>
    <w:rsid w:val="00F86DFC"/>
    <w:rsid w:val="00F86F16"/>
    <w:rsid w:val="00F87274"/>
    <w:rsid w:val="00F9288E"/>
    <w:rsid w:val="00F92CAF"/>
    <w:rsid w:val="00F95366"/>
    <w:rsid w:val="00F953A3"/>
    <w:rsid w:val="00F95CE2"/>
    <w:rsid w:val="00F96360"/>
    <w:rsid w:val="00F96E78"/>
    <w:rsid w:val="00FA0E63"/>
    <w:rsid w:val="00FA1332"/>
    <w:rsid w:val="00FA1882"/>
    <w:rsid w:val="00FA3578"/>
    <w:rsid w:val="00FA37AF"/>
    <w:rsid w:val="00FA4DB4"/>
    <w:rsid w:val="00FA4DBA"/>
    <w:rsid w:val="00FA786C"/>
    <w:rsid w:val="00FA78EB"/>
    <w:rsid w:val="00FA7ABE"/>
    <w:rsid w:val="00FB01D8"/>
    <w:rsid w:val="00FB0830"/>
    <w:rsid w:val="00FB0861"/>
    <w:rsid w:val="00FB086E"/>
    <w:rsid w:val="00FB0CDC"/>
    <w:rsid w:val="00FB174D"/>
    <w:rsid w:val="00FB2045"/>
    <w:rsid w:val="00FB224C"/>
    <w:rsid w:val="00FB3208"/>
    <w:rsid w:val="00FB3BB0"/>
    <w:rsid w:val="00FB3FA6"/>
    <w:rsid w:val="00FB573C"/>
    <w:rsid w:val="00FB643C"/>
    <w:rsid w:val="00FB6912"/>
    <w:rsid w:val="00FB73E5"/>
    <w:rsid w:val="00FC084E"/>
    <w:rsid w:val="00FC1AEC"/>
    <w:rsid w:val="00FC20EA"/>
    <w:rsid w:val="00FC2D0F"/>
    <w:rsid w:val="00FC38D1"/>
    <w:rsid w:val="00FC489E"/>
    <w:rsid w:val="00FC78AF"/>
    <w:rsid w:val="00FC7DDF"/>
    <w:rsid w:val="00FD0262"/>
    <w:rsid w:val="00FD1F44"/>
    <w:rsid w:val="00FD3FE2"/>
    <w:rsid w:val="00FD4C8D"/>
    <w:rsid w:val="00FD6273"/>
    <w:rsid w:val="00FD688B"/>
    <w:rsid w:val="00FD732B"/>
    <w:rsid w:val="00FE1348"/>
    <w:rsid w:val="00FE41F8"/>
    <w:rsid w:val="00FE4690"/>
    <w:rsid w:val="00FE4796"/>
    <w:rsid w:val="00FE503C"/>
    <w:rsid w:val="00FE5956"/>
    <w:rsid w:val="00FE605E"/>
    <w:rsid w:val="00FE6DA5"/>
    <w:rsid w:val="00FE76AC"/>
    <w:rsid w:val="00FF0D31"/>
    <w:rsid w:val="00FF257F"/>
    <w:rsid w:val="00FF2DE8"/>
    <w:rsid w:val="00FF3688"/>
    <w:rsid w:val="00FF3804"/>
    <w:rsid w:val="00FF3FCC"/>
    <w:rsid w:val="00FF5C33"/>
    <w:rsid w:val="00FF65CF"/>
    <w:rsid w:val="00FF669C"/>
    <w:rsid w:val="00FF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2697"/>
  <w15:docId w15:val="{922467D3-E626-4594-B31E-504D4F18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520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7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4361"/>
    <w:rPr>
      <w:color w:val="0000FF" w:themeColor="hyperlink"/>
      <w:u w:val="single"/>
    </w:rPr>
  </w:style>
  <w:style w:type="paragraph" w:styleId="BalloonText">
    <w:name w:val="Balloon Text"/>
    <w:basedOn w:val="Normal"/>
    <w:link w:val="BalloonTextChar"/>
    <w:uiPriority w:val="99"/>
    <w:semiHidden/>
    <w:unhideWhenUsed/>
    <w:rsid w:val="00C00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ance-index/freedom-of-information-and-environmental-information-regulations/" TargetMode="External"/><Relationship Id="rId3" Type="http://schemas.openxmlformats.org/officeDocument/2006/relationships/styles" Target="styles.xml"/><Relationship Id="rId7" Type="http://schemas.openxmlformats.org/officeDocument/2006/relationships/hyperlink" Target="mailto:infogovernance@salfor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86C5F-723B-4D5F-BF93-8EE57F37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Andrew.VanDamms</dc:creator>
  <cp:lastModifiedBy>Mrs L Williams</cp:lastModifiedBy>
  <cp:revision>4</cp:revision>
  <cp:lastPrinted>2019-02-28T08:43:00Z</cp:lastPrinted>
  <dcterms:created xsi:type="dcterms:W3CDTF">2021-11-24T11:42:00Z</dcterms:created>
  <dcterms:modified xsi:type="dcterms:W3CDTF">2024-11-20T13:58:00Z</dcterms:modified>
</cp:coreProperties>
</file>